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37A2AAF" w14:textId="336600D0" w:rsidR="00FE0F3C" w:rsidRDefault="00773A4A" w:rsidP="00FE0F3C">
      <w:pPr>
        <w:wordWrap w:val="0"/>
        <w:spacing w:line="240" w:lineRule="exact"/>
        <w:jc w:val="right"/>
        <w:rPr>
          <w:rFonts w:ascii="Century" w:hAnsi="Century"/>
          <w:b/>
          <w:sz w:val="24"/>
          <w:szCs w:val="24"/>
          <w:shd w:val="pct15" w:color="auto" w:fill="FFFFFF"/>
        </w:rPr>
      </w:pPr>
      <w:r>
        <w:rPr>
          <w:rFonts w:ascii="Times New Roman" w:hAnsi="Times New Roman"/>
          <w:kern w:val="0"/>
        </w:rPr>
        <w:t>(</w:t>
      </w:r>
      <w:r w:rsidR="00FE0F3C">
        <w:rPr>
          <w:rFonts w:ascii="Times New Roman" w:hAnsi="Times New Roman"/>
          <w:kern w:val="0"/>
        </w:rPr>
        <w:t>2015</w:t>
      </w:r>
      <w:r>
        <w:rPr>
          <w:rFonts w:ascii="Times New Roman" w:hAnsi="Times New Roman" w:hint="eastAsia"/>
          <w:kern w:val="0"/>
        </w:rPr>
        <w:t>年</w:t>
      </w:r>
      <w:r w:rsidR="00FC4D7D">
        <w:rPr>
          <w:rFonts w:ascii="Times New Roman" w:hAnsi="Times New Roman"/>
          <w:kern w:val="0"/>
        </w:rPr>
        <w:t>7</w:t>
      </w:r>
      <w:r>
        <w:rPr>
          <w:rFonts w:ascii="Times New Roman" w:hAnsi="Times New Roman" w:hint="eastAsia"/>
          <w:kern w:val="0"/>
        </w:rPr>
        <w:t>月</w:t>
      </w:r>
      <w:r w:rsidR="00FC4D7D">
        <w:rPr>
          <w:rFonts w:ascii="Times New Roman" w:hAnsi="Times New Roman"/>
          <w:kern w:val="0"/>
        </w:rPr>
        <w:t>4</w:t>
      </w:r>
      <w:r>
        <w:rPr>
          <w:rFonts w:ascii="Times New Roman" w:hAnsi="Times New Roman" w:hint="eastAsia"/>
          <w:kern w:val="0"/>
        </w:rPr>
        <w:t>日</w:t>
      </w:r>
      <w:r w:rsidR="00FE0F3C">
        <w:rPr>
          <w:rFonts w:ascii="Times New Roman" w:hAnsi="Times New Roman"/>
          <w:kern w:val="0"/>
        </w:rPr>
        <w:t>)</w:t>
      </w:r>
    </w:p>
    <w:p w14:paraId="20C451E5" w14:textId="77777777" w:rsidR="00FE0F3C" w:rsidRDefault="00FE0F3C" w:rsidP="00FE0F3C">
      <w:pPr>
        <w:spacing w:line="240" w:lineRule="exact"/>
        <w:jc w:val="center"/>
        <w:rPr>
          <w:rFonts w:ascii="Century" w:hAnsi="Century"/>
          <w:b/>
          <w:sz w:val="24"/>
          <w:szCs w:val="24"/>
          <w:shd w:val="pct15" w:color="auto" w:fill="FFFFFF"/>
        </w:rPr>
      </w:pPr>
    </w:p>
    <w:p w14:paraId="29652AC3" w14:textId="77777777" w:rsidR="00903249" w:rsidRDefault="00903249" w:rsidP="00FE0F3C">
      <w:pPr>
        <w:spacing w:line="240" w:lineRule="exact"/>
        <w:jc w:val="center"/>
        <w:rPr>
          <w:rFonts w:ascii="Century" w:hAnsi="Century"/>
          <w:b/>
          <w:sz w:val="24"/>
          <w:szCs w:val="24"/>
          <w:shd w:val="pct15" w:color="auto" w:fill="FFFFFF"/>
        </w:rPr>
      </w:pPr>
    </w:p>
    <w:p w14:paraId="2926567B" w14:textId="77777777" w:rsidR="00903249" w:rsidRDefault="00903249" w:rsidP="00FE0F3C">
      <w:pPr>
        <w:spacing w:line="240" w:lineRule="exact"/>
        <w:jc w:val="center"/>
        <w:rPr>
          <w:rFonts w:ascii="Century" w:hAnsi="Century"/>
          <w:b/>
          <w:sz w:val="24"/>
          <w:szCs w:val="24"/>
          <w:shd w:val="pct15" w:color="auto" w:fill="FFFFFF"/>
        </w:rPr>
      </w:pPr>
    </w:p>
    <w:p w14:paraId="26867B43" w14:textId="77777777" w:rsidR="00FE0F3C" w:rsidRDefault="00FE0F3C" w:rsidP="00FE0F3C">
      <w:pPr>
        <w:spacing w:line="240" w:lineRule="exact"/>
        <w:jc w:val="center"/>
        <w:rPr>
          <w:rFonts w:ascii="Century" w:hAnsi="Century"/>
          <w:b/>
          <w:sz w:val="24"/>
          <w:szCs w:val="24"/>
          <w:shd w:val="pct15" w:color="auto" w:fill="FFFFFF"/>
        </w:rPr>
      </w:pPr>
    </w:p>
    <w:p w14:paraId="10336E3E" w14:textId="77777777" w:rsidR="00FE0F3C" w:rsidRDefault="00FE0F3C" w:rsidP="00FE0F3C">
      <w:pPr>
        <w:spacing w:line="240" w:lineRule="exact"/>
        <w:jc w:val="center"/>
        <w:rPr>
          <w:rFonts w:ascii="Century" w:hAnsi="Century"/>
          <w:b/>
          <w:sz w:val="24"/>
          <w:szCs w:val="24"/>
          <w:shd w:val="pct15" w:color="auto" w:fill="FFFFFF"/>
        </w:rPr>
      </w:pPr>
    </w:p>
    <w:p w14:paraId="2018FD25" w14:textId="77777777" w:rsidR="00FE0F3C" w:rsidRPr="001001C6" w:rsidRDefault="00FE0F3C" w:rsidP="00FE0F3C">
      <w:pPr>
        <w:spacing w:line="240" w:lineRule="exact"/>
        <w:jc w:val="center"/>
        <w:rPr>
          <w:rFonts w:ascii="Century" w:hAnsi="Century"/>
          <w:b/>
          <w:sz w:val="24"/>
          <w:szCs w:val="24"/>
          <w:shd w:val="pct15" w:color="auto" w:fill="FFFFFF"/>
        </w:rPr>
      </w:pPr>
      <w:r w:rsidRPr="001001C6">
        <w:rPr>
          <w:rFonts w:ascii="Century" w:hAnsi="Century"/>
          <w:b/>
          <w:sz w:val="24"/>
          <w:szCs w:val="24"/>
          <w:shd w:val="pct15" w:color="auto" w:fill="FFFFFF"/>
        </w:rPr>
        <w:t>JSPS International Joint Research Project Proposal</w:t>
      </w:r>
    </w:p>
    <w:p w14:paraId="79B425E4" w14:textId="1A182652" w:rsidR="00FE0F3C" w:rsidRPr="001001C6" w:rsidRDefault="00FE0F3C" w:rsidP="00FE0F3C">
      <w:pPr>
        <w:spacing w:line="240" w:lineRule="exact"/>
        <w:jc w:val="center"/>
        <w:rPr>
          <w:rFonts w:ascii="Century" w:hAnsi="Century"/>
          <w:sz w:val="20"/>
          <w:szCs w:val="20"/>
        </w:rPr>
      </w:pPr>
      <w:r>
        <w:rPr>
          <w:rFonts w:ascii="Century" w:hAnsi="Century"/>
          <w:sz w:val="20"/>
          <w:szCs w:val="20"/>
        </w:rPr>
        <w:t>(</w:t>
      </w:r>
      <w:r w:rsidR="00E56275">
        <w:rPr>
          <w:rFonts w:ascii="Century" w:hAnsi="Century" w:hint="eastAsia"/>
          <w:sz w:val="20"/>
          <w:szCs w:val="20"/>
        </w:rPr>
        <w:t>日本学術振興会</w:t>
      </w:r>
      <w:r w:rsidR="00E56275">
        <w:rPr>
          <w:rFonts w:ascii="Century" w:hAnsi="Century"/>
          <w:sz w:val="20"/>
          <w:szCs w:val="20"/>
        </w:rPr>
        <w:t xml:space="preserve"> </w:t>
      </w:r>
      <w:r w:rsidR="00E56275">
        <w:rPr>
          <w:rFonts w:ascii="Century" w:hAnsi="Century" w:hint="eastAsia"/>
          <w:sz w:val="20"/>
          <w:szCs w:val="20"/>
        </w:rPr>
        <w:t>科学研究費助成</w:t>
      </w:r>
      <w:r w:rsidR="00E56275">
        <w:rPr>
          <w:rFonts w:ascii="Century" w:hAnsi="Century"/>
          <w:sz w:val="20"/>
          <w:szCs w:val="20"/>
        </w:rPr>
        <w:t xml:space="preserve"> </w:t>
      </w:r>
      <w:r w:rsidR="00E56275">
        <w:rPr>
          <w:rFonts w:ascii="Century" w:hAnsi="Century" w:hint="eastAsia"/>
          <w:sz w:val="20"/>
          <w:szCs w:val="20"/>
        </w:rPr>
        <w:t>基盤研究</w:t>
      </w:r>
      <w:r w:rsidR="00E56275">
        <w:rPr>
          <w:rFonts w:ascii="Century" w:hAnsi="Century"/>
          <w:sz w:val="20"/>
          <w:szCs w:val="20"/>
        </w:rPr>
        <w:t>A</w:t>
      </w:r>
      <w:r w:rsidR="00E56275">
        <w:rPr>
          <w:rFonts w:ascii="Century" w:hAnsi="Century" w:hint="eastAsia"/>
          <w:sz w:val="20"/>
          <w:szCs w:val="20"/>
        </w:rPr>
        <w:t>（海外学術）による国際共同研究プロジェクト</w:t>
      </w:r>
      <w:r>
        <w:rPr>
          <w:rFonts w:ascii="Century" w:hAnsi="Century"/>
          <w:sz w:val="20"/>
          <w:szCs w:val="20"/>
        </w:rPr>
        <w:t>)</w:t>
      </w:r>
    </w:p>
    <w:p w14:paraId="0F1E978A" w14:textId="77777777" w:rsidR="00FE0F3C" w:rsidRDefault="00FE0F3C" w:rsidP="00FE0F3C">
      <w:pPr>
        <w:spacing w:line="240" w:lineRule="exact"/>
      </w:pPr>
    </w:p>
    <w:p w14:paraId="23A8386A" w14:textId="77777777" w:rsidR="00FE0F3C" w:rsidRDefault="00FE0F3C" w:rsidP="00FE0F3C">
      <w:pPr>
        <w:spacing w:line="240" w:lineRule="exact"/>
        <w:jc w:val="center"/>
        <w:rPr>
          <w:rFonts w:ascii="Century" w:hAnsi="Century"/>
          <w:b/>
          <w:u w:val="single"/>
        </w:rPr>
      </w:pPr>
    </w:p>
    <w:p w14:paraId="07890597" w14:textId="77777777" w:rsidR="00FE0F3C" w:rsidRDefault="00FE0F3C" w:rsidP="00FE0F3C">
      <w:pPr>
        <w:spacing w:line="240" w:lineRule="exact"/>
        <w:jc w:val="center"/>
        <w:rPr>
          <w:rFonts w:ascii="Century" w:hAnsi="Century"/>
          <w:b/>
          <w:u w:val="single"/>
        </w:rPr>
      </w:pPr>
    </w:p>
    <w:p w14:paraId="2EA8257C" w14:textId="06934684" w:rsidR="00FE0F3C" w:rsidRPr="0003419A" w:rsidRDefault="0003419A" w:rsidP="00FE0F3C">
      <w:pPr>
        <w:spacing w:line="240" w:lineRule="exact"/>
        <w:jc w:val="center"/>
        <w:rPr>
          <w:rFonts w:ascii="Century" w:hAnsi="Century"/>
          <w:b/>
          <w:u w:val="single"/>
        </w:rPr>
      </w:pPr>
      <w:r w:rsidRPr="0003419A">
        <w:rPr>
          <w:rFonts w:ascii="Century" w:hAnsi="Century" w:hint="eastAsia"/>
          <w:b/>
          <w:u w:val="single"/>
        </w:rPr>
        <w:t>研究課題</w:t>
      </w:r>
      <w:bookmarkStart w:id="0" w:name="_GoBack"/>
      <w:bookmarkEnd w:id="0"/>
    </w:p>
    <w:p w14:paraId="03B2BF4C" w14:textId="77777777" w:rsidR="00FE0F3C" w:rsidRDefault="00FE0F3C" w:rsidP="00FE0F3C">
      <w:pPr>
        <w:spacing w:line="240" w:lineRule="exact"/>
        <w:jc w:val="center"/>
      </w:pPr>
    </w:p>
    <w:p w14:paraId="7B617164" w14:textId="77777777" w:rsidR="00FE0F3C" w:rsidRPr="00266840" w:rsidRDefault="00FE0F3C" w:rsidP="00FE0F3C">
      <w:pPr>
        <w:widowControl/>
        <w:autoSpaceDE w:val="0"/>
        <w:autoSpaceDN w:val="0"/>
        <w:adjustRightInd w:val="0"/>
        <w:jc w:val="center"/>
        <w:rPr>
          <w:rFonts w:ascii="Times New Roman" w:hAnsi="Times New Roman"/>
          <w:kern w:val="0"/>
        </w:rPr>
      </w:pPr>
      <w:r w:rsidRPr="00266840">
        <w:rPr>
          <w:rFonts w:ascii="Times New Roman" w:hAnsi="Times New Roman"/>
          <w:kern w:val="0"/>
        </w:rPr>
        <w:t>Designing Integrated Industrial Policies for Pro-Poor Growth under Globaliza</w:t>
      </w:r>
      <w:r>
        <w:rPr>
          <w:rFonts w:ascii="Times New Roman" w:hAnsi="Times New Roman"/>
          <w:kern w:val="0"/>
        </w:rPr>
        <w:t>tion:</w:t>
      </w:r>
    </w:p>
    <w:p w14:paraId="6447FEAA" w14:textId="77777777" w:rsidR="00FE0F3C" w:rsidRDefault="00FE0F3C" w:rsidP="00FE0F3C">
      <w:pPr>
        <w:widowControl/>
        <w:autoSpaceDE w:val="0"/>
        <w:autoSpaceDN w:val="0"/>
        <w:adjustRightInd w:val="0"/>
        <w:jc w:val="center"/>
        <w:rPr>
          <w:rFonts w:ascii="Times New Roman" w:hAnsi="Times New Roman"/>
          <w:kern w:val="0"/>
        </w:rPr>
      </w:pPr>
      <w:r w:rsidRPr="00266840">
        <w:rPr>
          <w:rFonts w:ascii="Times New Roman" w:hAnsi="Times New Roman"/>
          <w:kern w:val="0"/>
        </w:rPr>
        <w:t>Promoting Surviving Industries in Developing Countries in Asia and Afr</w:t>
      </w:r>
      <w:r>
        <w:rPr>
          <w:rFonts w:ascii="Times New Roman" w:hAnsi="Times New Roman"/>
          <w:kern w:val="0"/>
        </w:rPr>
        <w:t>ica</w:t>
      </w:r>
    </w:p>
    <w:p w14:paraId="3901AAFB" w14:textId="77777777" w:rsidR="00FE0F3C" w:rsidRPr="00266840" w:rsidRDefault="00FE0F3C" w:rsidP="00FE0F3C">
      <w:pPr>
        <w:widowControl/>
        <w:autoSpaceDE w:val="0"/>
        <w:autoSpaceDN w:val="0"/>
        <w:adjustRightInd w:val="0"/>
        <w:jc w:val="center"/>
        <w:rPr>
          <w:rFonts w:ascii="Times New Roman" w:hAnsi="Times New Roman"/>
        </w:rPr>
      </w:pPr>
      <w:r w:rsidRPr="00266840">
        <w:rPr>
          <w:rFonts w:ascii="Times New Roman" w:hAnsi="Times New Roman"/>
          <w:kern w:val="0"/>
        </w:rPr>
        <w:t xml:space="preserve"> with New Public-Private Partnership</w:t>
      </w:r>
    </w:p>
    <w:p w14:paraId="10093641" w14:textId="77777777" w:rsidR="00FE0F3C" w:rsidRDefault="00FE0F3C" w:rsidP="000D58DE">
      <w:pPr>
        <w:spacing w:beforeLines="50" w:before="144" w:line="240" w:lineRule="exact"/>
        <w:jc w:val="center"/>
        <w:rPr>
          <w:sz w:val="21"/>
          <w:szCs w:val="21"/>
        </w:rPr>
      </w:pPr>
      <w:r>
        <w:rPr>
          <w:rFonts w:hint="eastAsia"/>
          <w:sz w:val="21"/>
          <w:szCs w:val="21"/>
        </w:rPr>
        <w:t>グローバリゼーション下の</w:t>
      </w:r>
      <w:r w:rsidRPr="00FE0F3C">
        <w:rPr>
          <w:rFonts w:hint="eastAsia"/>
          <w:sz w:val="21"/>
          <w:szCs w:val="21"/>
        </w:rPr>
        <w:t>プロプアな</w:t>
      </w:r>
      <w:r>
        <w:rPr>
          <w:rFonts w:hint="eastAsia"/>
          <w:sz w:val="21"/>
          <w:szCs w:val="21"/>
        </w:rPr>
        <w:t>経済成長を目指し統合型産業政策をデザインする</w:t>
      </w:r>
    </w:p>
    <w:p w14:paraId="4C7311A3" w14:textId="77777777" w:rsidR="00FE0F3C" w:rsidRPr="00FE0F3C" w:rsidRDefault="000D58DE" w:rsidP="00FE0F3C">
      <w:pPr>
        <w:spacing w:line="240" w:lineRule="exact"/>
        <w:jc w:val="center"/>
        <w:rPr>
          <w:sz w:val="21"/>
          <w:szCs w:val="21"/>
        </w:rPr>
      </w:pPr>
      <w:r>
        <w:rPr>
          <w:rFonts w:hint="eastAsia"/>
          <w:sz w:val="21"/>
          <w:szCs w:val="21"/>
        </w:rPr>
        <w:t>——</w:t>
      </w:r>
      <w:r w:rsidR="00FE0F3C">
        <w:rPr>
          <w:rFonts w:hint="eastAsia"/>
          <w:sz w:val="21"/>
          <w:szCs w:val="21"/>
        </w:rPr>
        <w:t>新しい官民協力によりアジア・アフリカの開発途上国に生き延び行く産業を育成する</w:t>
      </w:r>
      <w:r>
        <w:rPr>
          <w:rFonts w:hint="eastAsia"/>
          <w:sz w:val="21"/>
          <w:szCs w:val="21"/>
        </w:rPr>
        <w:t>——</w:t>
      </w:r>
    </w:p>
    <w:p w14:paraId="757872A1" w14:textId="77777777" w:rsidR="00FE0F3C" w:rsidRDefault="00FE0F3C" w:rsidP="00FE0F3C">
      <w:pPr>
        <w:spacing w:line="240" w:lineRule="exact"/>
        <w:jc w:val="center"/>
      </w:pPr>
    </w:p>
    <w:p w14:paraId="28D27137" w14:textId="77777777" w:rsidR="00FE0F3C" w:rsidRDefault="00FE0F3C" w:rsidP="00FE0F3C">
      <w:pPr>
        <w:spacing w:line="240" w:lineRule="exact"/>
        <w:jc w:val="center"/>
      </w:pPr>
    </w:p>
    <w:p w14:paraId="2C4E2605" w14:textId="77777777" w:rsidR="00FE0F3C" w:rsidRDefault="00FE0F3C" w:rsidP="00FE0F3C">
      <w:pPr>
        <w:spacing w:line="240" w:lineRule="exact"/>
        <w:jc w:val="center"/>
      </w:pPr>
    </w:p>
    <w:p w14:paraId="3ED065C8" w14:textId="77777777" w:rsidR="00903249" w:rsidRDefault="00903249" w:rsidP="00FE0F3C">
      <w:pPr>
        <w:spacing w:line="240" w:lineRule="exact"/>
        <w:jc w:val="center"/>
      </w:pPr>
    </w:p>
    <w:p w14:paraId="4D155BE4" w14:textId="77777777" w:rsidR="00FE0F3C" w:rsidRPr="00266840" w:rsidRDefault="00FE0F3C" w:rsidP="00FE0F3C">
      <w:pPr>
        <w:spacing w:line="240" w:lineRule="exact"/>
        <w:jc w:val="center"/>
      </w:pPr>
    </w:p>
    <w:p w14:paraId="47731E02" w14:textId="171415F9" w:rsidR="00FE0F3C" w:rsidRPr="0003419A" w:rsidRDefault="00185E0B" w:rsidP="00FE0F3C">
      <w:pPr>
        <w:spacing w:line="240" w:lineRule="exact"/>
        <w:jc w:val="center"/>
        <w:rPr>
          <w:rFonts w:ascii="Century" w:hAnsi="Century"/>
          <w:b/>
          <w:u w:val="single"/>
        </w:rPr>
      </w:pPr>
      <w:r w:rsidRPr="0003419A">
        <w:rPr>
          <w:rFonts w:ascii="Century" w:hAnsi="Century" w:hint="eastAsia"/>
          <w:b/>
          <w:u w:val="single"/>
        </w:rPr>
        <w:t>研究代表者</w:t>
      </w:r>
    </w:p>
    <w:p w14:paraId="265306F3" w14:textId="77777777" w:rsidR="00FE0F3C" w:rsidRDefault="00FE0F3C" w:rsidP="00FE0F3C">
      <w:pPr>
        <w:spacing w:line="240" w:lineRule="exact"/>
        <w:jc w:val="center"/>
      </w:pPr>
    </w:p>
    <w:p w14:paraId="5A3E520C" w14:textId="553D1EA6" w:rsidR="00FE0F3C" w:rsidRPr="00266840" w:rsidRDefault="00185E0B" w:rsidP="00FE0F3C">
      <w:pPr>
        <w:spacing w:line="240" w:lineRule="exact"/>
        <w:jc w:val="center"/>
        <w:rPr>
          <w:rFonts w:ascii="Times New Roman" w:hAnsi="Times New Roman"/>
        </w:rPr>
      </w:pPr>
      <w:r>
        <w:rPr>
          <w:rFonts w:ascii="Times New Roman" w:hAnsi="Times New Roman" w:hint="eastAsia"/>
        </w:rPr>
        <w:t>大坪　滋</w:t>
      </w:r>
    </w:p>
    <w:p w14:paraId="23DE71EC" w14:textId="31C28FE5" w:rsidR="00FE0F3C" w:rsidRPr="00266840" w:rsidRDefault="00185E0B" w:rsidP="00FE0F3C">
      <w:pPr>
        <w:spacing w:line="240" w:lineRule="exact"/>
        <w:jc w:val="center"/>
        <w:rPr>
          <w:rFonts w:ascii="Times New Roman" w:hAnsi="Times New Roman"/>
        </w:rPr>
      </w:pPr>
      <w:r>
        <w:rPr>
          <w:rFonts w:ascii="Times New Roman" w:hAnsi="Times New Roman" w:hint="eastAsia"/>
        </w:rPr>
        <w:t>経済開発政策と開発マネジメントプログラム</w:t>
      </w:r>
      <w:r>
        <w:rPr>
          <w:rFonts w:ascii="Times New Roman" w:hAnsi="Times New Roman"/>
        </w:rPr>
        <w:t xml:space="preserve"> </w:t>
      </w:r>
      <w:r>
        <w:rPr>
          <w:rFonts w:ascii="Times New Roman" w:hAnsi="Times New Roman" w:hint="eastAsia"/>
        </w:rPr>
        <w:t>代表</w:t>
      </w:r>
    </w:p>
    <w:p w14:paraId="27C5433A" w14:textId="6232A737" w:rsidR="00FE0F3C" w:rsidRPr="00266840" w:rsidRDefault="00185E0B" w:rsidP="00FE0F3C">
      <w:pPr>
        <w:spacing w:line="240" w:lineRule="exact"/>
        <w:jc w:val="center"/>
        <w:rPr>
          <w:rFonts w:ascii="Times New Roman" w:hAnsi="Times New Roman"/>
        </w:rPr>
      </w:pPr>
      <w:r>
        <w:rPr>
          <w:rFonts w:ascii="Times New Roman" w:hAnsi="Times New Roman" w:hint="eastAsia"/>
        </w:rPr>
        <w:t>名古屋大学大学院国際開発研究科</w:t>
      </w:r>
      <w:r w:rsidR="00AD7CA3">
        <w:rPr>
          <w:rFonts w:ascii="Times New Roman" w:hAnsi="Times New Roman"/>
        </w:rPr>
        <w:t xml:space="preserve"> </w:t>
      </w:r>
      <w:r w:rsidR="00AD7CA3">
        <w:rPr>
          <w:rFonts w:ascii="Times New Roman" w:hAnsi="Times New Roman" w:hint="eastAsia"/>
        </w:rPr>
        <w:t>教授</w:t>
      </w:r>
    </w:p>
    <w:p w14:paraId="55B0CF67" w14:textId="2C6F3708" w:rsidR="00FE0F3C" w:rsidRPr="00266840" w:rsidRDefault="00AD7CA3" w:rsidP="00FE0F3C">
      <w:pPr>
        <w:spacing w:line="240" w:lineRule="exact"/>
        <w:jc w:val="center"/>
        <w:rPr>
          <w:rFonts w:ascii="Times New Roman" w:hAnsi="Times New Roman"/>
        </w:rPr>
      </w:pPr>
      <w:r>
        <w:rPr>
          <w:rFonts w:ascii="Times New Roman" w:hAnsi="Times New Roman" w:hint="eastAsia"/>
        </w:rPr>
        <w:t>（</w:t>
      </w:r>
      <w:r w:rsidR="00185E0B">
        <w:rPr>
          <w:rFonts w:ascii="Times New Roman" w:hAnsi="Times New Roman" w:hint="eastAsia"/>
        </w:rPr>
        <w:t>日本国</w:t>
      </w:r>
      <w:r>
        <w:rPr>
          <w:rFonts w:ascii="Times New Roman" w:hAnsi="Times New Roman" w:hint="eastAsia"/>
        </w:rPr>
        <w:t>）</w:t>
      </w:r>
    </w:p>
    <w:p w14:paraId="6865C6D2" w14:textId="77777777" w:rsidR="00FE0F3C" w:rsidRDefault="00FE0F3C" w:rsidP="00FE0F3C">
      <w:pPr>
        <w:spacing w:line="240" w:lineRule="exact"/>
        <w:jc w:val="center"/>
        <w:rPr>
          <w:rFonts w:ascii="Times New Roman" w:hAnsi="Times New Roman"/>
        </w:rPr>
      </w:pPr>
    </w:p>
    <w:p w14:paraId="23894B38" w14:textId="77777777" w:rsidR="00FE0F3C" w:rsidRDefault="00FE0F3C" w:rsidP="00FE0F3C">
      <w:pPr>
        <w:spacing w:line="240" w:lineRule="exact"/>
        <w:jc w:val="center"/>
        <w:rPr>
          <w:rFonts w:ascii="Times New Roman" w:hAnsi="Times New Roman"/>
        </w:rPr>
      </w:pPr>
      <w:r>
        <w:rPr>
          <w:rFonts w:ascii="Times New Roman" w:hAnsi="Times New Roman"/>
        </w:rPr>
        <w:t>sotsubo@gsid.nagoya-u.ac.jp</w:t>
      </w:r>
    </w:p>
    <w:p w14:paraId="65177085" w14:textId="77777777" w:rsidR="00FE0F3C" w:rsidRDefault="00FE0F3C" w:rsidP="00FE0F3C">
      <w:pPr>
        <w:spacing w:line="240" w:lineRule="exact"/>
        <w:jc w:val="center"/>
        <w:rPr>
          <w:rFonts w:ascii="Times New Roman" w:hAnsi="Times New Roman"/>
        </w:rPr>
      </w:pPr>
    </w:p>
    <w:p w14:paraId="4F447B9A" w14:textId="77777777" w:rsidR="00FE0F3C" w:rsidRDefault="00FE0F3C" w:rsidP="00FE0F3C">
      <w:pPr>
        <w:spacing w:line="240" w:lineRule="exact"/>
        <w:jc w:val="center"/>
        <w:rPr>
          <w:rFonts w:ascii="Times New Roman" w:hAnsi="Times New Roman"/>
        </w:rPr>
      </w:pPr>
    </w:p>
    <w:p w14:paraId="5BDD6CDE" w14:textId="77777777" w:rsidR="00903249" w:rsidRDefault="00903249" w:rsidP="00FE0F3C">
      <w:pPr>
        <w:spacing w:line="240" w:lineRule="exact"/>
        <w:jc w:val="center"/>
        <w:rPr>
          <w:rFonts w:ascii="Times New Roman" w:hAnsi="Times New Roman"/>
        </w:rPr>
      </w:pPr>
    </w:p>
    <w:p w14:paraId="1146A242" w14:textId="77777777" w:rsidR="00FE0F3C" w:rsidRDefault="00FE0F3C" w:rsidP="00FE0F3C">
      <w:pPr>
        <w:spacing w:line="240" w:lineRule="exact"/>
        <w:jc w:val="center"/>
        <w:rPr>
          <w:rFonts w:ascii="Times New Roman" w:hAnsi="Times New Roman"/>
        </w:rPr>
      </w:pPr>
    </w:p>
    <w:p w14:paraId="5DCB7340" w14:textId="292D5A04" w:rsidR="00FE0F3C" w:rsidRPr="0003419A" w:rsidRDefault="009A070D" w:rsidP="00FE0F3C">
      <w:pPr>
        <w:spacing w:line="240" w:lineRule="exact"/>
        <w:jc w:val="center"/>
        <w:rPr>
          <w:rFonts w:ascii="Century" w:hAnsi="Century"/>
          <w:b/>
          <w:u w:val="single"/>
        </w:rPr>
      </w:pPr>
      <w:r w:rsidRPr="0003419A">
        <w:rPr>
          <w:rFonts w:ascii="Century" w:hAnsi="Century" w:hint="eastAsia"/>
          <w:b/>
          <w:u w:val="single"/>
        </w:rPr>
        <w:t>研究</w:t>
      </w:r>
      <w:r w:rsidR="00FF6BED" w:rsidRPr="0003419A">
        <w:rPr>
          <w:rFonts w:ascii="Century" w:hAnsi="Century" w:hint="eastAsia"/>
          <w:b/>
          <w:u w:val="single"/>
        </w:rPr>
        <w:t>分担者</w:t>
      </w:r>
      <w:r w:rsidRPr="0003419A">
        <w:rPr>
          <w:rFonts w:ascii="Century" w:hAnsi="Century" w:hint="eastAsia"/>
          <w:b/>
          <w:u w:val="single"/>
        </w:rPr>
        <w:t>（日本国内）</w:t>
      </w:r>
    </w:p>
    <w:p w14:paraId="61113DB5" w14:textId="77777777" w:rsidR="00FE0F3C" w:rsidRDefault="00FE0F3C" w:rsidP="00FE0F3C">
      <w:pPr>
        <w:spacing w:line="240" w:lineRule="exact"/>
        <w:jc w:val="center"/>
      </w:pPr>
    </w:p>
    <w:p w14:paraId="6D793253" w14:textId="49DC5270" w:rsidR="00FE0F3C" w:rsidRDefault="00B126F8" w:rsidP="00FE0F3C">
      <w:pPr>
        <w:spacing w:line="240" w:lineRule="exact"/>
        <w:jc w:val="center"/>
        <w:rPr>
          <w:rFonts w:ascii="Times New Roman" w:hAnsi="Times New Roman"/>
        </w:rPr>
      </w:pPr>
      <w:r>
        <w:rPr>
          <w:rFonts w:ascii="Times New Roman" w:hAnsi="Times New Roman" w:hint="eastAsia"/>
        </w:rPr>
        <w:t>松永</w:t>
      </w:r>
      <w:r>
        <w:rPr>
          <w:rFonts w:ascii="Times New Roman" w:hAnsi="Times New Roman"/>
        </w:rPr>
        <w:t xml:space="preserve"> </w:t>
      </w:r>
      <w:r>
        <w:rPr>
          <w:rFonts w:ascii="Times New Roman" w:hAnsi="Times New Roman" w:hint="eastAsia"/>
        </w:rPr>
        <w:t>宣明　（神戸大学</w:t>
      </w:r>
      <w:r>
        <w:rPr>
          <w:rFonts w:ascii="Times New Roman" w:hAnsi="Times New Roman"/>
        </w:rPr>
        <w:t xml:space="preserve"> </w:t>
      </w:r>
      <w:r>
        <w:rPr>
          <w:rFonts w:ascii="Times New Roman" w:hAnsi="Times New Roman" w:hint="eastAsia"/>
        </w:rPr>
        <w:t>大学院国際協力研究科</w:t>
      </w:r>
      <w:r>
        <w:rPr>
          <w:rFonts w:ascii="Times New Roman" w:hAnsi="Times New Roman"/>
        </w:rPr>
        <w:t xml:space="preserve"> </w:t>
      </w:r>
      <w:r>
        <w:rPr>
          <w:rFonts w:ascii="Times New Roman" w:hAnsi="Times New Roman" w:hint="eastAsia"/>
        </w:rPr>
        <w:t>教授）</w:t>
      </w:r>
    </w:p>
    <w:p w14:paraId="317D5F6C" w14:textId="77777777" w:rsidR="00AD7CA3" w:rsidRPr="00266840" w:rsidRDefault="00AD7CA3" w:rsidP="00AD7CA3">
      <w:pPr>
        <w:spacing w:line="240" w:lineRule="exact"/>
        <w:jc w:val="center"/>
        <w:rPr>
          <w:rFonts w:ascii="Times New Roman" w:hAnsi="Times New Roman"/>
        </w:rPr>
      </w:pPr>
      <w:r>
        <w:rPr>
          <w:rFonts w:ascii="Times New Roman" w:hAnsi="Times New Roman" w:hint="eastAsia"/>
        </w:rPr>
        <w:t>大野</w:t>
      </w:r>
      <w:r>
        <w:rPr>
          <w:rFonts w:ascii="Times New Roman" w:hAnsi="Times New Roman" w:hint="eastAsia"/>
        </w:rPr>
        <w:t xml:space="preserve"> </w:t>
      </w:r>
      <w:r>
        <w:rPr>
          <w:rFonts w:ascii="Times New Roman" w:hAnsi="Times New Roman" w:hint="eastAsia"/>
        </w:rPr>
        <w:t>泉　（政策研究大学院大学</w:t>
      </w:r>
      <w:r>
        <w:rPr>
          <w:rFonts w:ascii="Times New Roman" w:hAnsi="Times New Roman"/>
        </w:rPr>
        <w:t xml:space="preserve"> </w:t>
      </w:r>
      <w:r>
        <w:rPr>
          <w:rFonts w:ascii="Times New Roman" w:hAnsi="Times New Roman" w:hint="eastAsia"/>
        </w:rPr>
        <w:t>政策研究科</w:t>
      </w:r>
      <w:r>
        <w:rPr>
          <w:rFonts w:ascii="Times New Roman" w:hAnsi="Times New Roman"/>
        </w:rPr>
        <w:t xml:space="preserve"> </w:t>
      </w:r>
      <w:r>
        <w:rPr>
          <w:rFonts w:ascii="Times New Roman" w:hAnsi="Times New Roman" w:hint="eastAsia"/>
        </w:rPr>
        <w:t>教授）</w:t>
      </w:r>
    </w:p>
    <w:p w14:paraId="5D8C97BB" w14:textId="78ED3A64" w:rsidR="00FE0F3C" w:rsidRPr="00266840" w:rsidRDefault="00B126F8" w:rsidP="00FE0F3C">
      <w:pPr>
        <w:spacing w:line="240" w:lineRule="exact"/>
        <w:jc w:val="center"/>
        <w:rPr>
          <w:rFonts w:ascii="Times New Roman" w:hAnsi="Times New Roman"/>
        </w:rPr>
      </w:pPr>
      <w:r>
        <w:rPr>
          <w:rFonts w:ascii="Times New Roman" w:hAnsi="Times New Roman" w:hint="eastAsia"/>
        </w:rPr>
        <w:t>梅村</w:t>
      </w:r>
      <w:r>
        <w:rPr>
          <w:rFonts w:ascii="Times New Roman" w:hAnsi="Times New Roman"/>
        </w:rPr>
        <w:t xml:space="preserve"> </w:t>
      </w:r>
      <w:r>
        <w:rPr>
          <w:rFonts w:ascii="Times New Roman" w:hAnsi="Times New Roman" w:hint="eastAsia"/>
        </w:rPr>
        <w:t>哲夫　（名古屋大学</w:t>
      </w:r>
      <w:r>
        <w:rPr>
          <w:rFonts w:ascii="Times New Roman" w:hAnsi="Times New Roman"/>
        </w:rPr>
        <w:t xml:space="preserve"> </w:t>
      </w:r>
      <w:r>
        <w:rPr>
          <w:rFonts w:ascii="Times New Roman" w:hAnsi="Times New Roman" w:hint="eastAsia"/>
        </w:rPr>
        <w:t>大学院国際開発研究科</w:t>
      </w:r>
      <w:r>
        <w:rPr>
          <w:rFonts w:ascii="Times New Roman" w:hAnsi="Times New Roman"/>
        </w:rPr>
        <w:t xml:space="preserve"> </w:t>
      </w:r>
      <w:r>
        <w:rPr>
          <w:rFonts w:ascii="Times New Roman" w:hAnsi="Times New Roman" w:hint="eastAsia"/>
        </w:rPr>
        <w:t>教授）</w:t>
      </w:r>
    </w:p>
    <w:p w14:paraId="74737326" w14:textId="0BA6950F" w:rsidR="00FE0F3C" w:rsidRPr="00266840" w:rsidRDefault="00B126F8" w:rsidP="00FE0F3C">
      <w:pPr>
        <w:spacing w:line="240" w:lineRule="exact"/>
        <w:jc w:val="center"/>
        <w:rPr>
          <w:rFonts w:ascii="Times New Roman" w:hAnsi="Times New Roman"/>
        </w:rPr>
      </w:pPr>
      <w:r>
        <w:rPr>
          <w:rFonts w:ascii="Times New Roman" w:hAnsi="Times New Roman" w:hint="eastAsia"/>
        </w:rPr>
        <w:t>板倉</w:t>
      </w:r>
      <w:r>
        <w:rPr>
          <w:rFonts w:ascii="Times New Roman" w:hAnsi="Times New Roman"/>
        </w:rPr>
        <w:t xml:space="preserve"> </w:t>
      </w:r>
      <w:r>
        <w:rPr>
          <w:rFonts w:ascii="Times New Roman" w:hAnsi="Times New Roman" w:hint="eastAsia"/>
        </w:rPr>
        <w:t>健</w:t>
      </w:r>
      <w:r w:rsidR="00AD7CA3">
        <w:rPr>
          <w:rFonts w:ascii="Times New Roman" w:hAnsi="Times New Roman" w:hint="eastAsia"/>
        </w:rPr>
        <w:t xml:space="preserve">　（名古屋市立大学</w:t>
      </w:r>
      <w:r w:rsidR="00AD7CA3">
        <w:rPr>
          <w:rFonts w:ascii="Times New Roman" w:hAnsi="Times New Roman"/>
        </w:rPr>
        <w:t xml:space="preserve"> </w:t>
      </w:r>
      <w:r w:rsidR="00AD7CA3">
        <w:rPr>
          <w:rFonts w:ascii="Times New Roman" w:hAnsi="Times New Roman" w:hint="eastAsia"/>
        </w:rPr>
        <w:t>大学院経済学研究科</w:t>
      </w:r>
      <w:r w:rsidR="00AD7CA3">
        <w:rPr>
          <w:rFonts w:ascii="Times New Roman" w:hAnsi="Times New Roman"/>
        </w:rPr>
        <w:t xml:space="preserve"> </w:t>
      </w:r>
      <w:r w:rsidR="00AD7CA3">
        <w:rPr>
          <w:rFonts w:ascii="Times New Roman" w:hAnsi="Times New Roman" w:hint="eastAsia"/>
        </w:rPr>
        <w:t>教授）</w:t>
      </w:r>
    </w:p>
    <w:p w14:paraId="0C15606F" w14:textId="24E05592" w:rsidR="00FE0F3C" w:rsidRPr="00266840" w:rsidRDefault="00AD7CA3" w:rsidP="00FE0F3C">
      <w:pPr>
        <w:spacing w:line="240" w:lineRule="exact"/>
        <w:jc w:val="center"/>
        <w:rPr>
          <w:rFonts w:ascii="Times New Roman" w:hAnsi="Times New Roman"/>
        </w:rPr>
      </w:pPr>
      <w:r>
        <w:rPr>
          <w:rFonts w:ascii="Times New Roman" w:hAnsi="Times New Roman" w:hint="eastAsia"/>
        </w:rPr>
        <w:t>マスワナ</w:t>
      </w:r>
      <w:r>
        <w:rPr>
          <w:rFonts w:ascii="Times New Roman" w:hAnsi="Times New Roman"/>
        </w:rPr>
        <w:t xml:space="preserve"> </w:t>
      </w:r>
      <w:r>
        <w:rPr>
          <w:rFonts w:ascii="Times New Roman" w:hAnsi="Times New Roman" w:hint="eastAsia"/>
        </w:rPr>
        <w:t>ジャンクロード　（筑波大学</w:t>
      </w:r>
      <w:r>
        <w:rPr>
          <w:rFonts w:ascii="Times New Roman" w:hAnsi="Times New Roman"/>
        </w:rPr>
        <w:t xml:space="preserve"> </w:t>
      </w:r>
      <w:r>
        <w:rPr>
          <w:rFonts w:ascii="Times New Roman" w:hAnsi="Times New Roman" w:hint="eastAsia"/>
        </w:rPr>
        <w:t>大学院ビジネス科学研究科</w:t>
      </w:r>
      <w:r>
        <w:rPr>
          <w:rFonts w:ascii="Times New Roman" w:hAnsi="Times New Roman"/>
        </w:rPr>
        <w:t xml:space="preserve"> </w:t>
      </w:r>
      <w:r>
        <w:rPr>
          <w:rFonts w:ascii="Times New Roman" w:hAnsi="Times New Roman" w:hint="eastAsia"/>
        </w:rPr>
        <w:t>准教授）</w:t>
      </w:r>
    </w:p>
    <w:p w14:paraId="2B213DE5" w14:textId="328ADAC3" w:rsidR="00FE0F3C" w:rsidRPr="00266840" w:rsidRDefault="00AD7CA3" w:rsidP="00FE0F3C">
      <w:pPr>
        <w:spacing w:line="240" w:lineRule="exact"/>
        <w:jc w:val="center"/>
        <w:rPr>
          <w:rFonts w:ascii="Times New Roman" w:hAnsi="Times New Roman"/>
        </w:rPr>
      </w:pPr>
      <w:r>
        <w:rPr>
          <w:rFonts w:ascii="Times New Roman" w:hAnsi="Times New Roman" w:hint="eastAsia"/>
        </w:rPr>
        <w:t>スクサバン</w:t>
      </w:r>
      <w:r>
        <w:rPr>
          <w:rFonts w:ascii="Times New Roman" w:hAnsi="Times New Roman"/>
        </w:rPr>
        <w:t xml:space="preserve"> </w:t>
      </w:r>
      <w:r>
        <w:rPr>
          <w:rFonts w:ascii="Times New Roman" w:hAnsi="Times New Roman" w:hint="eastAsia"/>
        </w:rPr>
        <w:t>ヴィサテップ　（京都大学</w:t>
      </w:r>
      <w:r>
        <w:rPr>
          <w:rFonts w:ascii="Times New Roman" w:hAnsi="Times New Roman"/>
        </w:rPr>
        <w:t xml:space="preserve"> </w:t>
      </w:r>
      <w:r>
        <w:rPr>
          <w:rFonts w:ascii="Times New Roman" w:hAnsi="Times New Roman" w:hint="eastAsia"/>
        </w:rPr>
        <w:t>大学院経済学研究科</w:t>
      </w:r>
      <w:r>
        <w:rPr>
          <w:rFonts w:ascii="Times New Roman" w:hAnsi="Times New Roman"/>
        </w:rPr>
        <w:t xml:space="preserve"> </w:t>
      </w:r>
      <w:r>
        <w:rPr>
          <w:rFonts w:ascii="Times New Roman" w:hAnsi="Times New Roman" w:hint="eastAsia"/>
        </w:rPr>
        <w:t>特任助教）</w:t>
      </w:r>
    </w:p>
    <w:p w14:paraId="35503D2E" w14:textId="1C3C2A88" w:rsidR="00FE0F3C" w:rsidRPr="00266840" w:rsidRDefault="00AD7CA3" w:rsidP="00FE0F3C">
      <w:pPr>
        <w:spacing w:line="240" w:lineRule="exact"/>
        <w:jc w:val="center"/>
        <w:rPr>
          <w:rFonts w:ascii="Times New Roman" w:hAnsi="Times New Roman"/>
        </w:rPr>
      </w:pPr>
      <w:r>
        <w:rPr>
          <w:rFonts w:ascii="Times New Roman" w:hAnsi="Times New Roman" w:hint="eastAsia"/>
        </w:rPr>
        <w:t>クリスチャン</w:t>
      </w:r>
      <w:r>
        <w:rPr>
          <w:rFonts w:ascii="Times New Roman" w:hAnsi="Times New Roman"/>
        </w:rPr>
        <w:t xml:space="preserve"> </w:t>
      </w:r>
      <w:r>
        <w:rPr>
          <w:rFonts w:ascii="Times New Roman" w:hAnsi="Times New Roman" w:hint="eastAsia"/>
        </w:rPr>
        <w:t>オッチャ　（名古屋大学</w:t>
      </w:r>
      <w:r>
        <w:rPr>
          <w:rFonts w:ascii="Times New Roman" w:hAnsi="Times New Roman"/>
        </w:rPr>
        <w:t xml:space="preserve"> </w:t>
      </w:r>
      <w:r>
        <w:rPr>
          <w:rFonts w:ascii="Times New Roman" w:hAnsi="Times New Roman" w:hint="eastAsia"/>
        </w:rPr>
        <w:t>大学院国際開発研究科</w:t>
      </w:r>
      <w:r>
        <w:rPr>
          <w:rFonts w:ascii="Times New Roman" w:hAnsi="Times New Roman"/>
        </w:rPr>
        <w:t xml:space="preserve"> </w:t>
      </w:r>
      <w:r>
        <w:rPr>
          <w:rFonts w:ascii="Times New Roman" w:hAnsi="Times New Roman" w:hint="eastAsia"/>
        </w:rPr>
        <w:t>ポスドク）</w:t>
      </w:r>
    </w:p>
    <w:p w14:paraId="6247D005" w14:textId="77777777" w:rsidR="00FE0F3C" w:rsidRDefault="00FE0F3C" w:rsidP="00FE0F3C">
      <w:pPr>
        <w:spacing w:line="240" w:lineRule="exact"/>
        <w:jc w:val="center"/>
        <w:rPr>
          <w:rFonts w:ascii="Times New Roman" w:hAnsi="Times New Roman"/>
        </w:rPr>
      </w:pPr>
    </w:p>
    <w:p w14:paraId="58A657DD" w14:textId="77777777" w:rsidR="00903249" w:rsidRDefault="00903249" w:rsidP="00FE0F3C">
      <w:pPr>
        <w:spacing w:line="240" w:lineRule="exact"/>
        <w:jc w:val="center"/>
        <w:rPr>
          <w:rFonts w:ascii="Times New Roman" w:hAnsi="Times New Roman"/>
        </w:rPr>
      </w:pPr>
    </w:p>
    <w:p w14:paraId="0085A39D" w14:textId="77777777" w:rsidR="00903249" w:rsidRDefault="00903249" w:rsidP="00FE0F3C">
      <w:pPr>
        <w:spacing w:line="240" w:lineRule="exact"/>
        <w:jc w:val="center"/>
        <w:rPr>
          <w:rFonts w:ascii="Times New Roman" w:hAnsi="Times New Roman"/>
        </w:rPr>
      </w:pPr>
    </w:p>
    <w:p w14:paraId="78044680" w14:textId="77777777" w:rsidR="00FE0F3C" w:rsidRDefault="00FE0F3C" w:rsidP="00FE0F3C">
      <w:pPr>
        <w:spacing w:line="240" w:lineRule="exact"/>
        <w:jc w:val="center"/>
        <w:rPr>
          <w:rFonts w:ascii="Times New Roman" w:hAnsi="Times New Roman"/>
        </w:rPr>
      </w:pPr>
    </w:p>
    <w:p w14:paraId="571191E9" w14:textId="01EF899F" w:rsidR="00FE0F3C" w:rsidRPr="0003419A" w:rsidRDefault="00FF6BED" w:rsidP="00FE0F3C">
      <w:pPr>
        <w:spacing w:line="240" w:lineRule="exact"/>
        <w:jc w:val="center"/>
        <w:rPr>
          <w:rFonts w:ascii="Century" w:hAnsi="Century"/>
          <w:b/>
          <w:u w:val="single"/>
        </w:rPr>
      </w:pPr>
      <w:r w:rsidRPr="0003419A">
        <w:rPr>
          <w:rFonts w:ascii="Century" w:hAnsi="Century" w:hint="eastAsia"/>
          <w:b/>
          <w:u w:val="single"/>
        </w:rPr>
        <w:t>海外研究協力者（海外研究協力チーム形成国）</w:t>
      </w:r>
      <w:r w:rsidR="0003419A" w:rsidRPr="0003419A">
        <w:rPr>
          <w:rFonts w:ascii="Century" w:hAnsi="Century" w:hint="eastAsia"/>
          <w:b/>
          <w:u w:val="single"/>
        </w:rPr>
        <w:t>（仮）</w:t>
      </w:r>
    </w:p>
    <w:p w14:paraId="5D7F3FA6" w14:textId="77777777" w:rsidR="0003419A" w:rsidRDefault="0003419A" w:rsidP="00FE0F3C">
      <w:pPr>
        <w:spacing w:line="240" w:lineRule="exact"/>
        <w:jc w:val="center"/>
        <w:rPr>
          <w:rFonts w:ascii="Times New Roman" w:hAnsi="Times New Roman"/>
        </w:rPr>
      </w:pPr>
    </w:p>
    <w:p w14:paraId="1A0CC9D2" w14:textId="77777777" w:rsidR="00FE0F3C" w:rsidRDefault="00FE0F3C" w:rsidP="00FE0F3C">
      <w:pPr>
        <w:spacing w:line="240" w:lineRule="exact"/>
        <w:jc w:val="center"/>
        <w:rPr>
          <w:rFonts w:ascii="Times New Roman" w:hAnsi="Times New Roman"/>
        </w:rPr>
      </w:pPr>
      <w:r>
        <w:rPr>
          <w:rFonts w:ascii="Times New Roman" w:hAnsi="Times New Roman"/>
        </w:rPr>
        <w:t>Afghanistan, Bhutan, Cambodia, China, Indonesia, Myanmar, Thailand, Vietnam</w:t>
      </w:r>
    </w:p>
    <w:p w14:paraId="77A737CE" w14:textId="77777777" w:rsidR="00FE0F3C" w:rsidRPr="00266840" w:rsidRDefault="00FE0F3C" w:rsidP="00FE0F3C">
      <w:pPr>
        <w:spacing w:line="240" w:lineRule="exact"/>
        <w:jc w:val="center"/>
        <w:rPr>
          <w:rFonts w:ascii="Times New Roman" w:hAnsi="Times New Roman"/>
        </w:rPr>
      </w:pPr>
      <w:r>
        <w:rPr>
          <w:rFonts w:ascii="Times New Roman" w:hAnsi="Times New Roman"/>
        </w:rPr>
        <w:t>DPR, Ethiopia, Ghana, Rwanda</w:t>
      </w:r>
    </w:p>
    <w:p w14:paraId="39ECAC68" w14:textId="77777777" w:rsidR="00332C67" w:rsidRDefault="00266840" w:rsidP="00332C67">
      <w:pPr>
        <w:spacing w:line="260" w:lineRule="exact"/>
        <w:rPr>
          <w:rFonts w:ascii="ＭＳ ゴシック" w:eastAsia="ＭＳ ゴシック" w:hAnsi="ＭＳ ゴシック"/>
          <w:b/>
          <w:kern w:val="0"/>
          <w:sz w:val="16"/>
        </w:rPr>
      </w:pPr>
      <w:r>
        <w:br w:type="page"/>
      </w:r>
      <w:r w:rsidR="00332C67" w:rsidRPr="00D23826">
        <w:rPr>
          <w:rFonts w:ascii="ＭＳ ゴシック" w:eastAsia="ＭＳ ゴシック" w:hAnsi="ＭＳ ゴシック" w:hint="eastAsia"/>
          <w:b/>
          <w:spacing w:val="110"/>
          <w:kern w:val="0"/>
        </w:rPr>
        <w:lastRenderedPageBreak/>
        <w:t>研究目</w:t>
      </w:r>
      <w:r w:rsidR="00332C67" w:rsidRPr="00D23826">
        <w:rPr>
          <w:rFonts w:ascii="ＭＳ ゴシック" w:eastAsia="ＭＳ ゴシック" w:hAnsi="ＭＳ ゴシック" w:hint="eastAsia"/>
          <w:b/>
          <w:spacing w:val="2"/>
          <w:kern w:val="0"/>
        </w:rPr>
        <w:t>的</w:t>
      </w:r>
      <w:r w:rsidR="00332C67" w:rsidRPr="00D23826">
        <w:rPr>
          <w:rFonts w:ascii="ＭＳ ゴシック" w:eastAsia="ＭＳ ゴシック" w:hAnsi="ＭＳ ゴシック" w:hint="eastAsia"/>
          <w:b/>
          <w:kern w:val="0"/>
        </w:rPr>
        <w:t>（概要）</w:t>
      </w:r>
    </w:p>
    <w:p w14:paraId="34A59CBF" w14:textId="77777777" w:rsidR="00332C67" w:rsidRDefault="00332C67" w:rsidP="00332C67">
      <w:pPr>
        <w:spacing w:line="240" w:lineRule="exact"/>
        <w:rPr>
          <w:sz w:val="21"/>
          <w:szCs w:val="21"/>
        </w:rPr>
      </w:pPr>
    </w:p>
    <w:p w14:paraId="6514D4B7" w14:textId="479EDD89" w:rsidR="00266840" w:rsidRDefault="00332C67" w:rsidP="00332C67">
      <w:pPr>
        <w:spacing w:line="240" w:lineRule="exact"/>
        <w:rPr>
          <w:sz w:val="21"/>
          <w:szCs w:val="21"/>
        </w:rPr>
      </w:pPr>
      <w:r w:rsidRPr="00943D20">
        <w:rPr>
          <w:rFonts w:hint="eastAsia"/>
          <w:sz w:val="21"/>
          <w:szCs w:val="21"/>
        </w:rPr>
        <w:t>開発途上国の経済社会開発に於いて、貧困削減をもたらす経済成長と雇用創出のエンジンとして、国内産業の持続的な育成・発展は不可欠である。日本やその他のアジア高成長達成国は当時の比較的広い政策スペースを許容する国際経済制度環境の中、多種多様な産業政策の下で幼稚産業や基幹産業の順次育成と、外資・技術導入を通した生産性向上・産業高度化・輸出振興に成功し、キャッチアップ型工業化（</w:t>
      </w:r>
      <w:r w:rsidRPr="00943D20">
        <w:rPr>
          <w:sz w:val="21"/>
          <w:szCs w:val="21"/>
        </w:rPr>
        <w:t>traditional follower-country strategy</w:t>
      </w:r>
      <w:r w:rsidRPr="00943D20">
        <w:rPr>
          <w:rFonts w:hint="eastAsia"/>
          <w:sz w:val="21"/>
          <w:szCs w:val="21"/>
        </w:rPr>
        <w:t>）を達成した。しかし</w:t>
      </w:r>
      <w:r w:rsidRPr="00943D20">
        <w:rPr>
          <w:sz w:val="21"/>
          <w:szCs w:val="21"/>
        </w:rPr>
        <w:t>1980</w:t>
      </w:r>
      <w:r w:rsidRPr="00943D20">
        <w:rPr>
          <w:rFonts w:hint="eastAsia"/>
          <w:sz w:val="21"/>
          <w:szCs w:val="21"/>
        </w:rPr>
        <w:t>年代以降の途上国は、経済活動のグローバリゼーション下、自由な貿易や海外投資を指向する国際経済体制、中国・インド等からの競争圧力、多国籍企業のグローバル生産ネットワーク伸張等により狭められた政策スペースとより厳しい国際経済環境の中で産業振興を目指さねばならな</w:t>
      </w:r>
      <w:r>
        <w:rPr>
          <w:rFonts w:hint="eastAsia"/>
          <w:sz w:val="21"/>
          <w:szCs w:val="21"/>
        </w:rPr>
        <w:t>くなった</w:t>
      </w:r>
      <w:r w:rsidRPr="00943D20">
        <w:rPr>
          <w:rFonts w:hint="eastAsia"/>
          <w:sz w:val="21"/>
          <w:szCs w:val="21"/>
        </w:rPr>
        <w:t>。</w:t>
      </w:r>
      <w:r>
        <w:rPr>
          <w:rFonts w:hint="eastAsia"/>
          <w:sz w:val="21"/>
          <w:szCs w:val="21"/>
        </w:rPr>
        <w:t>結果、</w:t>
      </w:r>
      <w:r w:rsidRPr="00943D20">
        <w:rPr>
          <w:rFonts w:hint="eastAsia"/>
          <w:sz w:val="21"/>
          <w:szCs w:val="21"/>
        </w:rPr>
        <w:t>途上国経済の二極化に鑑み、昨今「産業政策」がより広義の開発政策の集合体として捉えられ、広く許容されつつあることを踏まえ、本研究では、グローバル化の諸力を利用しつつ</w:t>
      </w:r>
      <w:r w:rsidRPr="00943D20">
        <w:rPr>
          <w:sz w:val="21"/>
          <w:szCs w:val="21"/>
        </w:rPr>
        <w:t>Pro-Poor</w:t>
      </w:r>
      <w:r w:rsidRPr="00943D20">
        <w:rPr>
          <w:rFonts w:hint="eastAsia"/>
          <w:sz w:val="21"/>
          <w:szCs w:val="21"/>
        </w:rPr>
        <w:t>な産業振興を図る「統合型産業政策」の設計を</w:t>
      </w:r>
      <w:r>
        <w:rPr>
          <w:sz w:val="21"/>
          <w:szCs w:val="21"/>
        </w:rPr>
        <w:t>1</w:t>
      </w:r>
      <w:r w:rsidRPr="00943D20">
        <w:rPr>
          <w:sz w:val="21"/>
          <w:szCs w:val="21"/>
        </w:rPr>
        <w:t>)</w:t>
      </w:r>
      <w:r w:rsidRPr="00943D20">
        <w:rPr>
          <w:rFonts w:hint="eastAsia"/>
          <w:sz w:val="21"/>
          <w:szCs w:val="21"/>
        </w:rPr>
        <w:t>アジア・アフリカの産業政策や制度の比較ケース分析、および</w:t>
      </w:r>
      <w:r w:rsidRPr="00943D20">
        <w:rPr>
          <w:sz w:val="21"/>
          <w:szCs w:val="21"/>
        </w:rPr>
        <w:t>2)</w:t>
      </w:r>
      <w:r w:rsidRPr="00943D20">
        <w:rPr>
          <w:rFonts w:hint="eastAsia"/>
          <w:sz w:val="21"/>
          <w:szCs w:val="21"/>
        </w:rPr>
        <w:t xml:space="preserve"> 実証分析（産業選別・多角化・高度化に関する</w:t>
      </w:r>
      <w:r w:rsidRPr="00943D20">
        <w:rPr>
          <w:sz w:val="21"/>
          <w:szCs w:val="21"/>
        </w:rPr>
        <w:t xml:space="preserve">Kin’s </w:t>
      </w:r>
      <w:proofErr w:type="spellStart"/>
      <w:r w:rsidRPr="00943D20">
        <w:rPr>
          <w:sz w:val="21"/>
          <w:szCs w:val="21"/>
        </w:rPr>
        <w:t>Analyse</w:t>
      </w:r>
      <w:proofErr w:type="spellEnd"/>
      <w:r w:rsidRPr="00943D20">
        <w:rPr>
          <w:rFonts w:hint="eastAsia"/>
          <w:sz w:val="21"/>
          <w:szCs w:val="21"/>
        </w:rPr>
        <w:t>、マクロ（経済）・ミクロ（企業、貧困）計量分析、計算可能な一般均衡モデルによる統合型産業政策シミュレーション）を組み合わせて行なう。国内政策、地域経済共同体としての政策、国際協力の関連イニシアティブ</w:t>
      </w:r>
      <w:r>
        <w:rPr>
          <w:rFonts w:hint="eastAsia"/>
          <w:sz w:val="21"/>
          <w:szCs w:val="21"/>
        </w:rPr>
        <w:t>への有効な政策示唆獲得</w:t>
      </w:r>
      <w:r w:rsidRPr="00943D20">
        <w:rPr>
          <w:rFonts w:hint="eastAsia"/>
          <w:sz w:val="21"/>
          <w:szCs w:val="21"/>
        </w:rPr>
        <w:t>を</w:t>
      </w:r>
      <w:r>
        <w:rPr>
          <w:rFonts w:hint="eastAsia"/>
          <w:sz w:val="21"/>
          <w:szCs w:val="21"/>
        </w:rPr>
        <w:t>目指す</w:t>
      </w:r>
      <w:r w:rsidRPr="00943D20">
        <w:rPr>
          <w:rFonts w:hint="eastAsia"/>
          <w:sz w:val="21"/>
          <w:szCs w:val="21"/>
        </w:rPr>
        <w:t>。</w:t>
      </w:r>
      <w:r>
        <w:rPr>
          <w:rFonts w:hint="eastAsia"/>
          <w:sz w:val="21"/>
          <w:szCs w:val="21"/>
        </w:rPr>
        <w:t>また、本研究では種々の官民協力</w:t>
      </w:r>
      <w:r>
        <w:rPr>
          <w:sz w:val="21"/>
          <w:szCs w:val="21"/>
        </w:rPr>
        <w:t>(Public-Private Partnership: PPP)</w:t>
      </w:r>
      <w:r>
        <w:rPr>
          <w:rFonts w:hint="eastAsia"/>
          <w:sz w:val="21"/>
          <w:szCs w:val="21"/>
        </w:rPr>
        <w:t>の可能性を注視しつ、産業政策の重要な対象アクターである企業、起業家</w:t>
      </w:r>
      <w:r>
        <w:rPr>
          <w:sz w:val="21"/>
          <w:szCs w:val="21"/>
        </w:rPr>
        <w:t>(entrepreneur)</w:t>
      </w:r>
      <w:r>
        <w:rPr>
          <w:rFonts w:hint="eastAsia"/>
          <w:sz w:val="21"/>
          <w:szCs w:val="21"/>
        </w:rPr>
        <w:t>の発展・育成をも明示的に取り扱う。</w:t>
      </w:r>
    </w:p>
    <w:p w14:paraId="736DFAD4" w14:textId="77777777" w:rsidR="000A2454" w:rsidRDefault="000A2454" w:rsidP="00332C67">
      <w:pPr>
        <w:spacing w:line="240" w:lineRule="exact"/>
        <w:rPr>
          <w:sz w:val="21"/>
          <w:szCs w:val="21"/>
        </w:rPr>
      </w:pPr>
    </w:p>
    <w:p w14:paraId="5D3C9C9C" w14:textId="77777777" w:rsidR="000A2454" w:rsidRDefault="000A2454" w:rsidP="00332C67">
      <w:pPr>
        <w:spacing w:line="240" w:lineRule="exact"/>
        <w:rPr>
          <w:sz w:val="21"/>
          <w:szCs w:val="21"/>
        </w:rPr>
      </w:pPr>
    </w:p>
    <w:p w14:paraId="1E883B26" w14:textId="77777777" w:rsidR="000A2454" w:rsidRDefault="000A2454" w:rsidP="00903249">
      <w:pPr>
        <w:spacing w:afterLines="50" w:after="144"/>
        <w:rPr>
          <w:b/>
          <w:kern w:val="0"/>
        </w:rPr>
      </w:pPr>
      <w:r w:rsidRPr="00D23826">
        <w:rPr>
          <w:rFonts w:ascii="ＭＳ ゴシック" w:eastAsia="ＭＳ ゴシック" w:hAnsi="ＭＳ ゴシック" w:hint="eastAsia"/>
          <w:b/>
          <w:spacing w:val="110"/>
          <w:kern w:val="0"/>
        </w:rPr>
        <w:t>研究目</w:t>
      </w:r>
      <w:r w:rsidRPr="00D23826">
        <w:rPr>
          <w:rFonts w:ascii="ＭＳ ゴシック" w:eastAsia="ＭＳ ゴシック" w:hAnsi="ＭＳ ゴシック" w:hint="eastAsia"/>
          <w:b/>
          <w:spacing w:val="2"/>
          <w:kern w:val="0"/>
        </w:rPr>
        <w:t>的</w:t>
      </w:r>
    </w:p>
    <w:p w14:paraId="6B51EE5A" w14:textId="77777777" w:rsidR="000A2454" w:rsidRPr="00903249" w:rsidRDefault="000A2454" w:rsidP="00903249">
      <w:pPr>
        <w:spacing w:afterLines="50" w:after="144"/>
        <w:rPr>
          <w:b/>
          <w:kern w:val="0"/>
        </w:rPr>
      </w:pPr>
      <w:r w:rsidRPr="00903249">
        <w:rPr>
          <w:rFonts w:hint="eastAsia"/>
          <w:b/>
          <w:kern w:val="0"/>
        </w:rPr>
        <w:t>① 研究の学術的背景</w:t>
      </w:r>
    </w:p>
    <w:p w14:paraId="795107C7" w14:textId="1B26297F" w:rsidR="000A2454" w:rsidRPr="004260D1" w:rsidRDefault="00FC4D7D" w:rsidP="000A2454">
      <w:pPr>
        <w:spacing w:line="240" w:lineRule="exact"/>
      </w:pPr>
      <w:r>
        <w:rPr>
          <w:b/>
          <w:noProof/>
          <w:kern w:val="0"/>
          <w:sz w:val="21"/>
          <w:szCs w:val="21"/>
        </w:rPr>
        <w:pict w14:anchorId="34A447D8">
          <v:shapetype id="_x0000_t202" coordsize="21600,21600" o:spt="202" path="m0,0l0,21600,21600,21600,21600,0xe">
            <v:stroke joinstyle="miter"/>
            <v:path gradientshapeok="t" o:connecttype="rect"/>
          </v:shapetype>
          <v:shape id="_x0000_s1027" type="#_x0000_t202" style="position:absolute;left:0;text-align:left;margin-left:192.5pt;margin-top:2.8pt;width:260.55pt;height:166.35pt;z-index:-251658752;mso-wrap-style:none;mso-width-relative:margin;mso-height-relative:margin" wrapcoords="-70 -116 -70 21484 21670 21484 21670 -116 -70 -116">
            <v:textbox style="mso-next-textbox:#_x0000_s1027;mso-fit-shape-to-text:t">
              <w:txbxContent>
                <w:p w14:paraId="4331EDEE" w14:textId="604697AF" w:rsidR="006D7950" w:rsidRPr="00CA46A7" w:rsidRDefault="00FC4D7D" w:rsidP="000A2454">
                  <w:r>
                    <w:rPr>
                      <w:kern w:val="0"/>
                    </w:rPr>
                    <w:pict w14:anchorId="1D64E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5.35pt;height:158.35pt">
                        <v:imagedata r:id="rId9" o:title=""/>
                      </v:shape>
                    </w:pict>
                  </w:r>
                </w:p>
              </w:txbxContent>
            </v:textbox>
            <w10:wrap type="through"/>
          </v:shape>
        </w:pict>
      </w:r>
      <w:r w:rsidR="000A2454">
        <w:rPr>
          <w:rFonts w:hint="eastAsia"/>
        </w:rPr>
        <w:t xml:space="preserve">　</w:t>
      </w:r>
      <w:r w:rsidR="000A2454" w:rsidRPr="00943D20">
        <w:rPr>
          <w:rFonts w:hint="eastAsia"/>
          <w:sz w:val="21"/>
          <w:szCs w:val="21"/>
        </w:rPr>
        <w:t>研究代表者は過去、</w:t>
      </w:r>
      <w:r w:rsidR="000A2454" w:rsidRPr="00943D20">
        <w:rPr>
          <w:rFonts w:hint="eastAsia"/>
          <w:kern w:val="0"/>
          <w:sz w:val="21"/>
          <w:szCs w:val="21"/>
        </w:rPr>
        <w:t>国際連合国際経済社会問題局、世界銀行国際経済局、アフリカ開発銀行チーフエコノミスト局、我が国経済審議会グローバリゼーション特別部会、</w:t>
      </w:r>
      <w:r w:rsidR="000A2454" w:rsidRPr="00943D20">
        <w:rPr>
          <w:kern w:val="0"/>
          <w:sz w:val="21"/>
          <w:szCs w:val="21"/>
        </w:rPr>
        <w:t>JBIC</w:t>
      </w:r>
      <w:r w:rsidR="000A2454" w:rsidRPr="00943D20">
        <w:rPr>
          <w:rFonts w:hint="eastAsia"/>
          <w:kern w:val="0"/>
          <w:sz w:val="21"/>
          <w:szCs w:val="21"/>
        </w:rPr>
        <w:t>、</w:t>
      </w:r>
      <w:r w:rsidR="000A2454" w:rsidRPr="00943D20">
        <w:rPr>
          <w:kern w:val="0"/>
          <w:sz w:val="21"/>
          <w:szCs w:val="21"/>
        </w:rPr>
        <w:t>JICA</w:t>
      </w:r>
      <w:r w:rsidR="000A2454" w:rsidRPr="00943D20">
        <w:rPr>
          <w:rFonts w:hint="eastAsia"/>
          <w:kern w:val="0"/>
          <w:sz w:val="21"/>
          <w:szCs w:val="21"/>
        </w:rPr>
        <w:t>、幾多の開発途上国政府において開発途上諸国の国際経済への統合準備に関する研究・政策対話、我が国の国際協力についての助言を行ってきたことを踏まえ、</w:t>
      </w:r>
      <w:r w:rsidR="000A2454" w:rsidRPr="00943D20">
        <w:rPr>
          <w:rFonts w:hint="eastAsia"/>
          <w:b/>
          <w:sz w:val="21"/>
          <w:szCs w:val="21"/>
        </w:rPr>
        <w:t>「グローバリゼーション下の途上国開発戦略の統合研究：「国際開発経済学」の構築」（基盤B：</w:t>
      </w:r>
      <w:r w:rsidR="000A2454" w:rsidRPr="00943D20">
        <w:rPr>
          <w:b/>
          <w:sz w:val="21"/>
          <w:szCs w:val="21"/>
        </w:rPr>
        <w:t>H18-H20</w:t>
      </w:r>
      <w:r w:rsidR="000A2454" w:rsidRPr="00943D20">
        <w:rPr>
          <w:rFonts w:hint="eastAsia"/>
          <w:b/>
          <w:sz w:val="21"/>
          <w:szCs w:val="21"/>
        </w:rPr>
        <w:t>年度）</w:t>
      </w:r>
      <w:r w:rsidR="000A2454" w:rsidRPr="00943D20">
        <w:rPr>
          <w:rFonts w:hint="eastAsia"/>
          <w:sz w:val="21"/>
          <w:szCs w:val="21"/>
        </w:rPr>
        <w:t>で国際経済統合の影響を、経済のみならず政治・制度、文化・社会面から分析する、多彩な研究領域の国内研究者たちによる統合研究を行い、</w:t>
      </w:r>
      <w:r w:rsidR="000A2454" w:rsidRPr="00CB10AB">
        <w:rPr>
          <w:rFonts w:hint="eastAsia"/>
          <w:sz w:val="21"/>
          <w:szCs w:val="21"/>
        </w:rPr>
        <w:t>大坪滋編『グローバリゼーションと開発』</w:t>
      </w:r>
      <w:r w:rsidR="000A2454" w:rsidRPr="00CB10AB">
        <w:rPr>
          <w:bCs/>
          <w:sz w:val="21"/>
          <w:szCs w:val="21"/>
        </w:rPr>
        <w:t>勁草書房</w:t>
      </w:r>
      <w:r w:rsidR="000A2454" w:rsidRPr="00CB10AB">
        <w:rPr>
          <w:rFonts w:hint="eastAsia"/>
          <w:bCs/>
          <w:sz w:val="21"/>
          <w:szCs w:val="21"/>
        </w:rPr>
        <w:t xml:space="preserve"> </w:t>
      </w:r>
      <w:r w:rsidR="000A2454" w:rsidRPr="00943D20">
        <w:rPr>
          <w:rFonts w:hint="eastAsia"/>
          <w:bCs/>
          <w:sz w:val="21"/>
          <w:szCs w:val="21"/>
        </w:rPr>
        <w:t>(2009年２月刊行)等に成果をまとめた。</w:t>
      </w:r>
      <w:r w:rsidR="000A2454" w:rsidRPr="00943D20">
        <w:rPr>
          <w:rFonts w:hint="eastAsia"/>
          <w:kern w:val="0"/>
          <w:sz w:val="21"/>
          <w:szCs w:val="21"/>
        </w:rPr>
        <w:t>国際経済学の諸理論で予測される貿易統合、金融統合による先進国・途上国への対称的であるべき効果が非対称な形で出現し、途上国経済社会への経済統合の影響の「国家間のばらつき」は、各国の社会経済制度、政策スタンスや諸制約要因等の各国特殊要因によることが示された。ケース国を選定し、当該国研究機関の協力を得ての海外学術調査・国際共同研究に基づく国際比較研究を展開する必要性が示されることとなり、次に</w:t>
      </w:r>
      <w:r w:rsidR="000A2454" w:rsidRPr="00943D20">
        <w:rPr>
          <w:rFonts w:cs="ＭＳ Ｐゴシック" w:hint="eastAsia"/>
          <w:b/>
          <w:sz w:val="21"/>
          <w:szCs w:val="21"/>
        </w:rPr>
        <w:t>「グローバリゼーションが開発途上国の貧困•格差に及ぼす影響の国際比較研究」（基盤</w:t>
      </w:r>
      <w:r w:rsidR="000A2454" w:rsidRPr="00943D20">
        <w:rPr>
          <w:rFonts w:cs="ＭＳ Ｐゴシック"/>
          <w:b/>
          <w:sz w:val="21"/>
          <w:szCs w:val="21"/>
        </w:rPr>
        <w:t>A</w:t>
      </w:r>
      <w:r w:rsidR="000A2454" w:rsidRPr="00943D20">
        <w:rPr>
          <w:rFonts w:cs="ＭＳ Ｐゴシック" w:hint="eastAsia"/>
          <w:b/>
          <w:sz w:val="21"/>
          <w:szCs w:val="21"/>
        </w:rPr>
        <w:t>海外学術：H</w:t>
      </w:r>
      <w:r w:rsidR="000A2454" w:rsidRPr="00943D20">
        <w:rPr>
          <w:rFonts w:cs="ＭＳ Ｐゴシック"/>
          <w:b/>
          <w:sz w:val="21"/>
          <w:szCs w:val="21"/>
        </w:rPr>
        <w:t>22-H25</w:t>
      </w:r>
      <w:r w:rsidR="000A2454" w:rsidRPr="00943D20">
        <w:rPr>
          <w:rFonts w:cs="ＭＳ Ｐゴシック" w:hint="eastAsia"/>
          <w:b/>
          <w:sz w:val="21"/>
          <w:szCs w:val="21"/>
        </w:rPr>
        <w:t>年度</w:t>
      </w:r>
      <w:r w:rsidR="000A2454" w:rsidRPr="00943D20">
        <w:rPr>
          <w:rFonts w:cs="ＭＳ Ｐゴシック"/>
          <w:b/>
          <w:sz w:val="21"/>
          <w:szCs w:val="21"/>
        </w:rPr>
        <w:t>）</w:t>
      </w:r>
      <w:r w:rsidR="000A2454" w:rsidRPr="00943D20">
        <w:rPr>
          <w:rFonts w:cs="ＭＳ Ｐゴシック" w:hint="eastAsia"/>
          <w:sz w:val="21"/>
          <w:szCs w:val="21"/>
        </w:rPr>
        <w:t>をアジア•アフリカ７カ国（日本、中国、ベトナム、タイ、インドネシア、ブータン、ガーナ）１６研究機関の参加する国際共同研究として、</w:t>
      </w:r>
      <w:r w:rsidR="000A2454" w:rsidRPr="00943D20">
        <w:rPr>
          <w:rFonts w:hint="eastAsia"/>
          <w:b/>
          <w:kern w:val="0"/>
          <w:sz w:val="21"/>
          <w:szCs w:val="21"/>
        </w:rPr>
        <w:t>国際経済への統合が途上国経済社会におよぼす影響（成長、不平等、貧困について）の「国家間のばらつき」とその各国特殊要因（社会経済制度や政策パッケージ等）を探る「国際比較研究」として</w:t>
      </w:r>
      <w:r w:rsidR="000A2454" w:rsidRPr="00943D20">
        <w:rPr>
          <w:rFonts w:hint="eastAsia"/>
          <w:kern w:val="0"/>
          <w:sz w:val="21"/>
          <w:szCs w:val="21"/>
        </w:rPr>
        <w:t>展開し、その成果は</w:t>
      </w:r>
      <w:r w:rsidR="000A2454" w:rsidRPr="00943D20">
        <w:rPr>
          <w:i/>
          <w:kern w:val="0"/>
          <w:sz w:val="21"/>
          <w:szCs w:val="21"/>
        </w:rPr>
        <w:t xml:space="preserve">Globalization and Development </w:t>
      </w:r>
      <w:proofErr w:type="spellStart"/>
      <w:r w:rsidR="000A2454" w:rsidRPr="00943D20">
        <w:rPr>
          <w:i/>
          <w:kern w:val="0"/>
          <w:sz w:val="21"/>
          <w:szCs w:val="21"/>
        </w:rPr>
        <w:t>Vol.I</w:t>
      </w:r>
      <w:proofErr w:type="spellEnd"/>
      <w:r w:rsidR="000A2454" w:rsidRPr="00943D20">
        <w:rPr>
          <w:i/>
          <w:kern w:val="0"/>
          <w:sz w:val="21"/>
          <w:szCs w:val="21"/>
        </w:rPr>
        <w:t xml:space="preserve">: Leading Issues in Development with </w:t>
      </w:r>
      <w:proofErr w:type="spellStart"/>
      <w:r w:rsidR="000A2454" w:rsidRPr="00943D20">
        <w:rPr>
          <w:i/>
          <w:kern w:val="0"/>
          <w:sz w:val="21"/>
          <w:szCs w:val="21"/>
        </w:rPr>
        <w:t>Globalization,Vol.II:In</w:t>
      </w:r>
      <w:proofErr w:type="spellEnd"/>
      <w:r w:rsidR="000A2454" w:rsidRPr="00943D20">
        <w:rPr>
          <w:i/>
          <w:kern w:val="0"/>
          <w:sz w:val="21"/>
          <w:szCs w:val="21"/>
        </w:rPr>
        <w:t xml:space="preserve"> Search of a New Development Paradigm</w:t>
      </w:r>
      <w:r w:rsidR="000A2454" w:rsidRPr="00943D20">
        <w:rPr>
          <w:kern w:val="0"/>
          <w:sz w:val="21"/>
          <w:szCs w:val="21"/>
        </w:rPr>
        <w:t xml:space="preserve">, </w:t>
      </w:r>
      <w:proofErr w:type="spellStart"/>
      <w:r w:rsidR="000A2454" w:rsidRPr="00943D20">
        <w:rPr>
          <w:kern w:val="0"/>
          <w:sz w:val="21"/>
          <w:szCs w:val="21"/>
        </w:rPr>
        <w:t>Routledge</w:t>
      </w:r>
      <w:proofErr w:type="spellEnd"/>
      <w:r w:rsidR="000A2454" w:rsidRPr="00943D20">
        <w:rPr>
          <w:kern w:val="0"/>
          <w:sz w:val="21"/>
          <w:szCs w:val="21"/>
        </w:rPr>
        <w:t xml:space="preserve"> (2015</w:t>
      </w:r>
      <w:r w:rsidR="000A2454" w:rsidRPr="00943D20">
        <w:rPr>
          <w:rFonts w:hint="eastAsia"/>
          <w:kern w:val="0"/>
          <w:sz w:val="21"/>
          <w:szCs w:val="21"/>
        </w:rPr>
        <w:t>年春刊行)にまとめられた。この間一貫して、</w:t>
      </w:r>
      <w:r w:rsidR="000A2454">
        <w:rPr>
          <w:rFonts w:hint="eastAsia"/>
          <w:kern w:val="0"/>
          <w:sz w:val="21"/>
          <w:szCs w:val="21"/>
        </w:rPr>
        <w:t>右図の</w:t>
      </w:r>
      <w:r w:rsidR="000A2454" w:rsidRPr="00943D20">
        <w:rPr>
          <w:rFonts w:hint="eastAsia"/>
          <w:kern w:val="0"/>
          <w:sz w:val="21"/>
          <w:szCs w:val="21"/>
        </w:rPr>
        <w:t>グローバリゼーション下の経済成長、不平等、貧困削減の「貧困の三角形」を分析の基本フレームワークとして用い</w:t>
      </w:r>
      <w:r w:rsidR="000A2454">
        <w:rPr>
          <w:rFonts w:hint="eastAsia"/>
          <w:kern w:val="0"/>
          <w:sz w:val="21"/>
          <w:szCs w:val="21"/>
        </w:rPr>
        <w:t>てきたが、</w:t>
      </w:r>
      <w:r w:rsidR="000A2454" w:rsidRPr="00943D20">
        <w:rPr>
          <w:rFonts w:hint="eastAsia"/>
          <w:kern w:val="0"/>
          <w:sz w:val="21"/>
          <w:szCs w:val="21"/>
        </w:rPr>
        <w:t>各国の</w:t>
      </w:r>
      <w:r w:rsidR="000A2454" w:rsidRPr="00CB10AB">
        <w:rPr>
          <w:rFonts w:hint="eastAsia"/>
          <w:kern w:val="0"/>
          <w:sz w:val="21"/>
          <w:szCs w:val="21"/>
        </w:rPr>
        <w:t>開発ガバナンスや制度・政策</w:t>
      </w:r>
      <w:r w:rsidR="000A2454" w:rsidRPr="00943D20">
        <w:rPr>
          <w:rFonts w:hint="eastAsia"/>
          <w:kern w:val="0"/>
          <w:sz w:val="21"/>
          <w:szCs w:val="21"/>
        </w:rPr>
        <w:t>がコントロールファクターとして取り扱われた</w:t>
      </w:r>
      <w:r w:rsidR="000A2454">
        <w:rPr>
          <w:rFonts w:hint="eastAsia"/>
          <w:kern w:val="0"/>
          <w:sz w:val="21"/>
          <w:szCs w:val="21"/>
        </w:rPr>
        <w:t>中で、</w:t>
      </w:r>
      <w:r w:rsidR="000A2454" w:rsidRPr="00E4505E">
        <w:rPr>
          <w:rFonts w:hint="eastAsia"/>
          <w:b/>
          <w:kern w:val="0"/>
          <w:sz w:val="21"/>
          <w:szCs w:val="21"/>
        </w:rPr>
        <w:t>持続的な産業新興</w:t>
      </w:r>
      <w:r w:rsidR="000A2454" w:rsidRPr="00E4505E">
        <w:rPr>
          <w:rFonts w:hint="eastAsia"/>
          <w:b/>
          <w:sz w:val="21"/>
          <w:szCs w:val="21"/>
        </w:rPr>
        <w:t>・</w:t>
      </w:r>
      <w:r w:rsidR="000A2454" w:rsidRPr="00E4505E">
        <w:rPr>
          <w:rFonts w:hint="eastAsia"/>
          <w:b/>
          <w:kern w:val="0"/>
          <w:sz w:val="21"/>
          <w:szCs w:val="21"/>
        </w:rPr>
        <w:t>企業発展</w:t>
      </w:r>
      <w:r w:rsidR="000A2454" w:rsidRPr="00CB10AB">
        <w:rPr>
          <w:rFonts w:hint="eastAsia"/>
          <w:b/>
          <w:kern w:val="0"/>
          <w:sz w:val="21"/>
          <w:szCs w:val="21"/>
        </w:rPr>
        <w:t>と雇用創出</w:t>
      </w:r>
      <w:r w:rsidR="000A2454" w:rsidRPr="00943D20">
        <w:rPr>
          <w:rFonts w:hint="eastAsia"/>
          <w:kern w:val="0"/>
          <w:sz w:val="21"/>
          <w:szCs w:val="21"/>
        </w:rPr>
        <w:t>が達成されていたかが、</w:t>
      </w:r>
      <w:r w:rsidR="000A2454">
        <w:rPr>
          <w:rFonts w:hint="eastAsia"/>
          <w:kern w:val="0"/>
          <w:sz w:val="21"/>
          <w:szCs w:val="21"/>
        </w:rPr>
        <w:t>貧困削減の</w:t>
      </w:r>
      <w:r w:rsidR="000A2454" w:rsidRPr="00943D20">
        <w:rPr>
          <w:rFonts w:hint="eastAsia"/>
          <w:kern w:val="0"/>
          <w:sz w:val="21"/>
          <w:szCs w:val="21"/>
        </w:rPr>
        <w:t>鍵を握ることが示された</w:t>
      </w:r>
      <w:r w:rsidR="000A2454">
        <w:rPr>
          <w:rFonts w:hint="eastAsia"/>
          <w:kern w:val="0"/>
          <w:sz w:val="21"/>
          <w:szCs w:val="21"/>
        </w:rPr>
        <w:t>。</w:t>
      </w:r>
    </w:p>
    <w:p w14:paraId="7498A346" w14:textId="2212C062" w:rsidR="00903249" w:rsidRDefault="007C6179" w:rsidP="00903249">
      <w:pPr>
        <w:rPr>
          <w:kern w:val="0"/>
          <w:sz w:val="21"/>
          <w:szCs w:val="21"/>
        </w:rPr>
      </w:pPr>
      <w:r>
        <w:rPr>
          <w:rFonts w:ascii="ＭＳ ゴシック" w:eastAsia="ＭＳ ゴシック" w:hAnsi="ＭＳ ゴシック" w:hint="eastAsia"/>
          <w:b/>
          <w:u w:val="single"/>
        </w:rPr>
        <w:lastRenderedPageBreak/>
        <w:t xml:space="preserve">　</w:t>
      </w:r>
      <w:r w:rsidR="00903249">
        <w:rPr>
          <w:rFonts w:hint="eastAsia"/>
          <w:kern w:val="0"/>
          <w:sz w:val="21"/>
          <w:szCs w:val="21"/>
        </w:rPr>
        <w:t>産業政策</w:t>
      </w:r>
      <w:r w:rsidR="00903249">
        <w:rPr>
          <w:kern w:val="0"/>
          <w:sz w:val="21"/>
          <w:szCs w:val="21"/>
        </w:rPr>
        <w:t>(</w:t>
      </w:r>
      <w:r w:rsidR="00903249">
        <w:rPr>
          <w:rFonts w:hint="eastAsia"/>
          <w:kern w:val="0"/>
          <w:sz w:val="21"/>
          <w:szCs w:val="21"/>
        </w:rPr>
        <w:t>の是非</w:t>
      </w:r>
      <w:r w:rsidR="00903249">
        <w:rPr>
          <w:kern w:val="0"/>
          <w:sz w:val="21"/>
          <w:szCs w:val="21"/>
        </w:rPr>
        <w:t>)</w:t>
      </w:r>
      <w:r w:rsidR="00903249">
        <w:rPr>
          <w:rFonts w:hint="eastAsia"/>
          <w:kern w:val="0"/>
          <w:sz w:val="21"/>
          <w:szCs w:val="21"/>
        </w:rPr>
        <w:t>については、</w:t>
      </w:r>
      <w:r w:rsidR="00903249" w:rsidRPr="001B48D8">
        <w:rPr>
          <w:i/>
          <w:kern w:val="0"/>
          <w:sz w:val="21"/>
          <w:szCs w:val="21"/>
        </w:rPr>
        <w:t>East Asian Miracle</w:t>
      </w:r>
      <w:r w:rsidR="00903249">
        <w:rPr>
          <w:rFonts w:hint="eastAsia"/>
          <w:i/>
          <w:kern w:val="0"/>
          <w:sz w:val="21"/>
          <w:szCs w:val="21"/>
        </w:rPr>
        <w:t>：</w:t>
      </w:r>
      <w:r w:rsidR="00903249">
        <w:rPr>
          <w:i/>
          <w:kern w:val="0"/>
          <w:sz w:val="21"/>
          <w:szCs w:val="21"/>
        </w:rPr>
        <w:t xml:space="preserve">Economic Growth and Public Policy </w:t>
      </w:r>
      <w:r w:rsidR="00903249">
        <w:rPr>
          <w:kern w:val="0"/>
          <w:sz w:val="21"/>
          <w:szCs w:val="21"/>
        </w:rPr>
        <w:t>(1993;World Bank)</w:t>
      </w:r>
      <w:r w:rsidR="00903249">
        <w:rPr>
          <w:rFonts w:hint="eastAsia"/>
          <w:kern w:val="0"/>
          <w:sz w:val="21"/>
          <w:szCs w:val="21"/>
        </w:rPr>
        <w:t>での官民連携や機能主義</w:t>
      </w:r>
      <w:r w:rsidR="00903249">
        <w:rPr>
          <w:kern w:val="0"/>
          <w:sz w:val="21"/>
          <w:szCs w:val="21"/>
        </w:rPr>
        <w:t>(functionalism)</w:t>
      </w:r>
      <w:r w:rsidR="00903249">
        <w:rPr>
          <w:rFonts w:hint="eastAsia"/>
          <w:kern w:val="0"/>
          <w:sz w:val="21"/>
          <w:szCs w:val="21"/>
        </w:rPr>
        <w:t>を重んじる開発戦略で中立的に捉えられた後、しばらくの間「新自由主義」の拡張の中で忌み嫌われることとなった。施政者による産業選定の危険性が</w:t>
      </w:r>
      <w:r w:rsidR="00903249">
        <w:rPr>
          <w:kern w:val="0"/>
          <w:sz w:val="21"/>
          <w:szCs w:val="21"/>
        </w:rPr>
        <w:t>Krueger(1997)</w:t>
      </w:r>
      <w:r w:rsidR="00903249">
        <w:rPr>
          <w:rFonts w:hint="eastAsia"/>
          <w:kern w:val="0"/>
          <w:sz w:val="21"/>
          <w:szCs w:val="21"/>
        </w:rPr>
        <w:t>等で語られた。グローバル化の中で途上国の成長成果が二極化するにつれ、旧先進国が有していた産業政策等の政策スペースを現在の途上国にも与えるべきとの主張が</w:t>
      </w:r>
      <w:r w:rsidR="00903249" w:rsidRPr="0090643E">
        <w:rPr>
          <w:kern w:val="0"/>
          <w:sz w:val="21"/>
          <w:szCs w:val="21"/>
        </w:rPr>
        <w:t>Chang (2002)</w:t>
      </w:r>
      <w:r w:rsidR="00903249">
        <w:rPr>
          <w:rFonts w:hint="eastAsia"/>
          <w:kern w:val="0"/>
          <w:sz w:val="18"/>
          <w:szCs w:val="18"/>
        </w:rPr>
        <w:t>等によってなされ、</w:t>
      </w:r>
      <w:proofErr w:type="spellStart"/>
      <w:r w:rsidR="00903249" w:rsidRPr="00916CB8">
        <w:rPr>
          <w:kern w:val="0"/>
          <w:sz w:val="21"/>
          <w:szCs w:val="21"/>
        </w:rPr>
        <w:t>Rodrik</w:t>
      </w:r>
      <w:proofErr w:type="spellEnd"/>
      <w:r w:rsidR="00903249" w:rsidRPr="00916CB8">
        <w:rPr>
          <w:kern w:val="0"/>
          <w:sz w:val="21"/>
          <w:szCs w:val="21"/>
        </w:rPr>
        <w:t xml:space="preserve"> (2007)</w:t>
      </w:r>
      <w:r w:rsidR="00903249">
        <w:rPr>
          <w:rFonts w:hint="eastAsia"/>
          <w:kern w:val="0"/>
          <w:sz w:val="18"/>
          <w:szCs w:val="18"/>
        </w:rPr>
        <w:t>を経て</w:t>
      </w:r>
      <w:r w:rsidR="00903249" w:rsidRPr="00445FC9">
        <w:rPr>
          <w:kern w:val="0"/>
          <w:sz w:val="21"/>
          <w:szCs w:val="21"/>
        </w:rPr>
        <w:t>OECD</w:t>
      </w:r>
      <w:r w:rsidR="00903249" w:rsidRPr="00445FC9">
        <w:rPr>
          <w:rFonts w:hint="eastAsia"/>
          <w:kern w:val="0"/>
          <w:sz w:val="21"/>
          <w:szCs w:val="21"/>
        </w:rPr>
        <w:t>でも</w:t>
      </w:r>
      <w:r w:rsidR="00903249">
        <w:rPr>
          <w:kern w:val="0"/>
          <w:sz w:val="21"/>
          <w:szCs w:val="21"/>
        </w:rPr>
        <w:t>2000</w:t>
      </w:r>
      <w:r w:rsidR="00903249">
        <w:rPr>
          <w:rFonts w:hint="eastAsia"/>
          <w:kern w:val="0"/>
          <w:sz w:val="21"/>
          <w:szCs w:val="21"/>
        </w:rPr>
        <w:t>年代後半</w:t>
      </w:r>
      <w:r w:rsidR="00903249" w:rsidRPr="00445FC9">
        <w:rPr>
          <w:rFonts w:hint="eastAsia"/>
          <w:kern w:val="0"/>
          <w:sz w:val="21"/>
          <w:szCs w:val="21"/>
        </w:rPr>
        <w:t>以降</w:t>
      </w:r>
      <w:r w:rsidR="00903249" w:rsidRPr="00445FC9">
        <w:rPr>
          <w:rFonts w:cs="Helvetica" w:hint="eastAsia"/>
          <w:kern w:val="0"/>
          <w:sz w:val="21"/>
          <w:szCs w:val="21"/>
        </w:rPr>
        <w:t>“Industrial polices are not dirty words</w:t>
      </w:r>
      <w:r w:rsidR="00903249" w:rsidRPr="00445FC9">
        <w:rPr>
          <w:rFonts w:cs="Helvetica"/>
          <w:kern w:val="0"/>
          <w:sz w:val="21"/>
          <w:szCs w:val="21"/>
        </w:rPr>
        <w:t>.”</w:t>
      </w:r>
      <w:r w:rsidR="00903249" w:rsidRPr="00445FC9">
        <w:rPr>
          <w:rFonts w:cs="Helvetica" w:hint="eastAsia"/>
          <w:kern w:val="0"/>
          <w:sz w:val="21"/>
          <w:szCs w:val="21"/>
        </w:rPr>
        <w:t xml:space="preserve"> “Industrial policy is back</w:t>
      </w:r>
      <w:r w:rsidR="00903249" w:rsidRPr="00445FC9">
        <w:rPr>
          <w:rFonts w:cs="Helvetica"/>
          <w:kern w:val="0"/>
          <w:sz w:val="21"/>
          <w:szCs w:val="21"/>
        </w:rPr>
        <w:t>”</w:t>
      </w:r>
      <w:r w:rsidR="00903249" w:rsidRPr="00445FC9">
        <w:rPr>
          <w:rFonts w:cs="Helvetica" w:hint="eastAsia"/>
          <w:kern w:val="0"/>
          <w:sz w:val="21"/>
          <w:szCs w:val="21"/>
        </w:rPr>
        <w:t>等々と叫ばれはじめて久しい</w:t>
      </w:r>
      <w:r w:rsidR="00903249">
        <w:rPr>
          <w:rFonts w:cs="Helvetica" w:hint="eastAsia"/>
          <w:kern w:val="0"/>
          <w:sz w:val="21"/>
          <w:szCs w:val="21"/>
        </w:rPr>
        <w:t>。その後は</w:t>
      </w:r>
      <w:r w:rsidR="00903249">
        <w:rPr>
          <w:rFonts w:cs="Helvetica"/>
          <w:kern w:val="0"/>
          <w:sz w:val="21"/>
          <w:szCs w:val="21"/>
        </w:rPr>
        <w:t>IPD</w:t>
      </w:r>
      <w:r w:rsidR="00903249">
        <w:rPr>
          <w:rFonts w:cs="Helvetica" w:hint="eastAsia"/>
          <w:kern w:val="0"/>
          <w:sz w:val="21"/>
          <w:szCs w:val="21"/>
        </w:rPr>
        <w:t>の</w:t>
      </w:r>
      <w:proofErr w:type="spellStart"/>
      <w:r w:rsidR="00903249">
        <w:rPr>
          <w:rFonts w:cs="Helvetica"/>
          <w:kern w:val="0"/>
          <w:sz w:val="21"/>
          <w:szCs w:val="21"/>
        </w:rPr>
        <w:t>Cimoli</w:t>
      </w:r>
      <w:proofErr w:type="spellEnd"/>
      <w:r w:rsidR="00903249">
        <w:rPr>
          <w:rFonts w:cs="Helvetica"/>
          <w:kern w:val="0"/>
          <w:sz w:val="21"/>
          <w:szCs w:val="21"/>
        </w:rPr>
        <w:t xml:space="preserve">, </w:t>
      </w:r>
      <w:proofErr w:type="spellStart"/>
      <w:r w:rsidR="00903249">
        <w:rPr>
          <w:rFonts w:cs="Helvetica"/>
          <w:kern w:val="0"/>
          <w:sz w:val="21"/>
          <w:szCs w:val="21"/>
        </w:rPr>
        <w:t>Dosi</w:t>
      </w:r>
      <w:proofErr w:type="spellEnd"/>
      <w:r w:rsidR="00903249">
        <w:rPr>
          <w:rFonts w:cs="Helvetica"/>
          <w:kern w:val="0"/>
          <w:sz w:val="21"/>
          <w:szCs w:val="21"/>
        </w:rPr>
        <w:t xml:space="preserve"> and </w:t>
      </w:r>
      <w:proofErr w:type="spellStart"/>
      <w:r w:rsidR="00903249">
        <w:rPr>
          <w:rFonts w:cs="Helvetica"/>
          <w:kern w:val="0"/>
          <w:sz w:val="21"/>
          <w:szCs w:val="21"/>
        </w:rPr>
        <w:t>Stiglitz</w:t>
      </w:r>
      <w:proofErr w:type="spellEnd"/>
      <w:r w:rsidR="00903249">
        <w:rPr>
          <w:rFonts w:cs="Helvetica"/>
          <w:kern w:val="0"/>
          <w:sz w:val="21"/>
          <w:szCs w:val="21"/>
        </w:rPr>
        <w:t>(2009)</w:t>
      </w:r>
      <w:r w:rsidR="00903249">
        <w:rPr>
          <w:rFonts w:cs="Helvetica" w:hint="eastAsia"/>
          <w:kern w:val="0"/>
          <w:sz w:val="21"/>
          <w:szCs w:val="21"/>
        </w:rPr>
        <w:t>での政策提言を経て、産業政策が伝統的な比較優位産業を対象とすべきか、新産業創出を目指すべきかの議論が</w:t>
      </w:r>
      <w:r w:rsidR="00903249" w:rsidRPr="00A01259">
        <w:rPr>
          <w:kern w:val="0"/>
          <w:sz w:val="21"/>
          <w:szCs w:val="21"/>
        </w:rPr>
        <w:t xml:space="preserve">Ling and Chang (2009) Ling and </w:t>
      </w:r>
      <w:proofErr w:type="spellStart"/>
      <w:r w:rsidR="00903249" w:rsidRPr="00A01259">
        <w:rPr>
          <w:kern w:val="0"/>
          <w:sz w:val="21"/>
          <w:szCs w:val="21"/>
        </w:rPr>
        <w:t>Monga</w:t>
      </w:r>
      <w:proofErr w:type="spellEnd"/>
      <w:r w:rsidR="00903249" w:rsidRPr="00A01259">
        <w:rPr>
          <w:kern w:val="0"/>
          <w:sz w:val="21"/>
          <w:szCs w:val="21"/>
        </w:rPr>
        <w:t xml:space="preserve"> (2010) Ling (2012)</w:t>
      </w:r>
      <w:r w:rsidR="00903249">
        <w:rPr>
          <w:rFonts w:cs="Helvetica" w:hint="eastAsia"/>
          <w:kern w:val="0"/>
          <w:sz w:val="21"/>
          <w:szCs w:val="21"/>
        </w:rPr>
        <w:t>等でなされる中、広義の産業政策が統合経済開発戦略として議論されるに至っている。</w:t>
      </w:r>
      <w:r w:rsidR="00903249">
        <w:rPr>
          <w:kern w:val="0"/>
          <w:sz w:val="21"/>
          <w:szCs w:val="21"/>
        </w:rPr>
        <w:t>Krueger</w:t>
      </w:r>
      <w:r w:rsidR="00903249">
        <w:rPr>
          <w:rFonts w:hint="eastAsia"/>
          <w:kern w:val="0"/>
          <w:sz w:val="21"/>
          <w:szCs w:val="21"/>
        </w:rPr>
        <w:t>も</w:t>
      </w:r>
      <w:r w:rsidR="00903249">
        <w:rPr>
          <w:kern w:val="0"/>
          <w:sz w:val="21"/>
          <w:szCs w:val="21"/>
        </w:rPr>
        <w:t>Lin</w:t>
      </w:r>
      <w:r w:rsidR="00903249">
        <w:rPr>
          <w:rFonts w:hint="eastAsia"/>
          <w:kern w:val="0"/>
          <w:sz w:val="21"/>
          <w:szCs w:val="21"/>
        </w:rPr>
        <w:t>も世界銀行チーフエコノミストも務めたわけだが、この間のブレトンウッズ機関の政策スタンスの現実化が反映されていて興味深い。日本では</w:t>
      </w:r>
      <w:r w:rsidR="00903249">
        <w:rPr>
          <w:kern w:val="0"/>
          <w:sz w:val="21"/>
          <w:szCs w:val="21"/>
        </w:rPr>
        <w:t>GRIPS</w:t>
      </w:r>
      <w:r w:rsidR="00903249">
        <w:rPr>
          <w:rFonts w:hint="eastAsia"/>
          <w:kern w:val="0"/>
          <w:sz w:val="21"/>
          <w:szCs w:val="21"/>
        </w:rPr>
        <w:t>開発フォーラムの大野健一教授がアジアのベストプラクティスを『産業政策のつくり方』</w:t>
      </w:r>
      <w:r w:rsidR="00903249">
        <w:rPr>
          <w:kern w:val="0"/>
          <w:sz w:val="21"/>
          <w:szCs w:val="21"/>
        </w:rPr>
        <w:t>(2013;</w:t>
      </w:r>
      <w:r w:rsidR="00903249">
        <w:rPr>
          <w:rFonts w:hint="eastAsia"/>
          <w:kern w:val="0"/>
          <w:sz w:val="21"/>
          <w:szCs w:val="21"/>
        </w:rPr>
        <w:t>有斐閣)にまとめ、大野泉教授とともに現在エチオピアへの産業政策対話が実施されている。</w:t>
      </w:r>
      <w:r w:rsidR="00903249" w:rsidRPr="00943D20">
        <w:rPr>
          <w:rFonts w:hint="eastAsia"/>
          <w:kern w:val="0"/>
          <w:sz w:val="21"/>
          <w:szCs w:val="21"/>
        </w:rPr>
        <w:t>グローバル化の中で国際競争力を獲得して行く</w:t>
      </w:r>
      <w:r w:rsidR="00903249">
        <w:rPr>
          <w:rFonts w:hint="eastAsia"/>
          <w:kern w:val="0"/>
          <w:sz w:val="21"/>
          <w:szCs w:val="21"/>
        </w:rPr>
        <w:t>能動的動態的</w:t>
      </w:r>
      <w:r w:rsidR="00903249" w:rsidRPr="00943D20">
        <w:rPr>
          <w:rFonts w:hint="eastAsia"/>
          <w:kern w:val="0"/>
          <w:sz w:val="21"/>
          <w:szCs w:val="21"/>
        </w:rPr>
        <w:t>産業育成には統合的な産業政策</w:t>
      </w:r>
      <w:r w:rsidR="00903249">
        <w:rPr>
          <w:rFonts w:hint="eastAsia"/>
          <w:kern w:val="0"/>
          <w:sz w:val="21"/>
          <w:szCs w:val="21"/>
        </w:rPr>
        <w:t>やそれを支える政策研究</w:t>
      </w:r>
      <w:r w:rsidR="00903249" w:rsidRPr="00943D20">
        <w:rPr>
          <w:rFonts w:hint="eastAsia"/>
          <w:kern w:val="0"/>
          <w:sz w:val="21"/>
          <w:szCs w:val="21"/>
        </w:rPr>
        <w:t>が必要であることが</w:t>
      </w:r>
      <w:r w:rsidR="00903249">
        <w:rPr>
          <w:rFonts w:hint="eastAsia"/>
          <w:kern w:val="0"/>
          <w:sz w:val="21"/>
          <w:szCs w:val="21"/>
        </w:rPr>
        <w:t>広く</w:t>
      </w:r>
      <w:r w:rsidR="00903249" w:rsidRPr="00943D20">
        <w:rPr>
          <w:rFonts w:hint="eastAsia"/>
          <w:kern w:val="0"/>
          <w:sz w:val="21"/>
          <w:szCs w:val="21"/>
        </w:rPr>
        <w:t>認識され</w:t>
      </w:r>
      <w:r w:rsidR="00903249">
        <w:rPr>
          <w:rFonts w:hint="eastAsia"/>
          <w:kern w:val="0"/>
          <w:sz w:val="21"/>
          <w:szCs w:val="21"/>
        </w:rPr>
        <w:t>ることとなっている。</w:t>
      </w:r>
    </w:p>
    <w:p w14:paraId="41E56DDD" w14:textId="77777777" w:rsidR="00903249" w:rsidRDefault="00903249" w:rsidP="00903249">
      <w:pPr>
        <w:rPr>
          <w:kern w:val="0"/>
          <w:sz w:val="21"/>
          <w:szCs w:val="21"/>
        </w:rPr>
      </w:pPr>
    </w:p>
    <w:p w14:paraId="19B47F5E" w14:textId="77CED12B" w:rsidR="00903249" w:rsidRPr="00943D20" w:rsidRDefault="00903249" w:rsidP="00903249">
      <w:pPr>
        <w:rPr>
          <w:sz w:val="21"/>
          <w:szCs w:val="21"/>
        </w:rPr>
      </w:pPr>
      <w:r>
        <w:rPr>
          <w:rFonts w:hint="eastAsia"/>
          <w:kern w:val="0"/>
          <w:sz w:val="21"/>
          <w:szCs w:val="21"/>
        </w:rPr>
        <w:t>(References)</w:t>
      </w:r>
    </w:p>
    <w:p w14:paraId="1EBCA187" w14:textId="77777777" w:rsidR="00903249" w:rsidRPr="005E4CC9" w:rsidRDefault="00903249" w:rsidP="00903249">
      <w:pPr>
        <w:spacing w:line="0" w:lineRule="atLeast"/>
        <w:ind w:leftChars="65" w:left="284" w:hangingChars="88" w:hanging="141"/>
        <w:rPr>
          <w:kern w:val="0"/>
          <w:sz w:val="16"/>
          <w:szCs w:val="16"/>
        </w:rPr>
      </w:pPr>
      <w:r w:rsidRPr="005E4CC9">
        <w:rPr>
          <w:kern w:val="0"/>
          <w:sz w:val="16"/>
          <w:szCs w:val="16"/>
        </w:rPr>
        <w:t xml:space="preserve">Krueger(1997),”Trade Policy and Economic </w:t>
      </w:r>
      <w:proofErr w:type="spellStart"/>
      <w:r w:rsidRPr="005E4CC9">
        <w:rPr>
          <w:kern w:val="0"/>
          <w:sz w:val="16"/>
          <w:szCs w:val="16"/>
        </w:rPr>
        <w:t>Development:How</w:t>
      </w:r>
      <w:proofErr w:type="spellEnd"/>
      <w:r w:rsidRPr="005E4CC9">
        <w:rPr>
          <w:kern w:val="0"/>
          <w:sz w:val="16"/>
          <w:szCs w:val="16"/>
        </w:rPr>
        <w:t xml:space="preserve"> We </w:t>
      </w:r>
      <w:proofErr w:type="spellStart"/>
      <w:r w:rsidRPr="005E4CC9">
        <w:rPr>
          <w:kern w:val="0"/>
          <w:sz w:val="16"/>
          <w:szCs w:val="16"/>
        </w:rPr>
        <w:t>Lean?”</w:t>
      </w:r>
      <w:r w:rsidRPr="005E4CC9">
        <w:rPr>
          <w:i/>
          <w:kern w:val="0"/>
          <w:sz w:val="16"/>
          <w:szCs w:val="16"/>
        </w:rPr>
        <w:t>American</w:t>
      </w:r>
      <w:proofErr w:type="spellEnd"/>
      <w:r w:rsidRPr="005E4CC9">
        <w:rPr>
          <w:i/>
          <w:kern w:val="0"/>
          <w:sz w:val="16"/>
          <w:szCs w:val="16"/>
        </w:rPr>
        <w:t xml:space="preserve"> Economic Review</w:t>
      </w:r>
      <w:r>
        <w:rPr>
          <w:kern w:val="0"/>
          <w:sz w:val="16"/>
          <w:szCs w:val="16"/>
        </w:rPr>
        <w:t>,87(</w:t>
      </w:r>
      <w:r w:rsidRPr="005E4CC9">
        <w:rPr>
          <w:kern w:val="0"/>
          <w:sz w:val="16"/>
          <w:szCs w:val="16"/>
        </w:rPr>
        <w:t xml:space="preserve">1). </w:t>
      </w:r>
    </w:p>
    <w:p w14:paraId="458D7D80" w14:textId="77777777" w:rsidR="00903249" w:rsidRPr="005E4CC9" w:rsidRDefault="00903249" w:rsidP="00903249">
      <w:pPr>
        <w:spacing w:line="0" w:lineRule="atLeast"/>
        <w:ind w:leftChars="65" w:left="284" w:hangingChars="88" w:hanging="141"/>
        <w:rPr>
          <w:kern w:val="0"/>
          <w:sz w:val="16"/>
          <w:szCs w:val="16"/>
        </w:rPr>
      </w:pPr>
      <w:r w:rsidRPr="005E4CC9">
        <w:rPr>
          <w:kern w:val="0"/>
          <w:sz w:val="16"/>
          <w:szCs w:val="16"/>
        </w:rPr>
        <w:t>Chang (2002),</w:t>
      </w:r>
      <w:r w:rsidRPr="005E4CC9">
        <w:rPr>
          <w:i/>
          <w:kern w:val="0"/>
          <w:sz w:val="16"/>
          <w:szCs w:val="16"/>
        </w:rPr>
        <w:t xml:space="preserve">Kicking Away the </w:t>
      </w:r>
      <w:proofErr w:type="spellStart"/>
      <w:r w:rsidRPr="005E4CC9">
        <w:rPr>
          <w:i/>
          <w:kern w:val="0"/>
          <w:sz w:val="16"/>
          <w:szCs w:val="16"/>
        </w:rPr>
        <w:t>Ladder:Development</w:t>
      </w:r>
      <w:proofErr w:type="spellEnd"/>
      <w:r w:rsidRPr="005E4CC9">
        <w:rPr>
          <w:i/>
          <w:kern w:val="0"/>
          <w:sz w:val="16"/>
          <w:szCs w:val="16"/>
        </w:rPr>
        <w:t xml:space="preserve"> Strategy in Historical Perspective</w:t>
      </w:r>
      <w:r w:rsidRPr="005E4CC9">
        <w:rPr>
          <w:kern w:val="0"/>
          <w:sz w:val="16"/>
          <w:szCs w:val="16"/>
        </w:rPr>
        <w:t>,</w:t>
      </w:r>
      <w:r>
        <w:rPr>
          <w:kern w:val="0"/>
          <w:sz w:val="16"/>
          <w:szCs w:val="16"/>
        </w:rPr>
        <w:t xml:space="preserve"> </w:t>
      </w:r>
      <w:r w:rsidRPr="005E4CC9">
        <w:rPr>
          <w:kern w:val="0"/>
          <w:sz w:val="16"/>
          <w:szCs w:val="16"/>
        </w:rPr>
        <w:t>Anthem Pres.</w:t>
      </w:r>
    </w:p>
    <w:p w14:paraId="60147FF3" w14:textId="77777777" w:rsidR="00903249" w:rsidRPr="005E4CC9" w:rsidRDefault="00903249" w:rsidP="00903249">
      <w:pPr>
        <w:spacing w:line="0" w:lineRule="atLeast"/>
        <w:ind w:leftChars="65" w:left="284" w:hangingChars="88" w:hanging="141"/>
        <w:rPr>
          <w:kern w:val="0"/>
          <w:sz w:val="16"/>
          <w:szCs w:val="16"/>
        </w:rPr>
      </w:pPr>
      <w:proofErr w:type="spellStart"/>
      <w:r w:rsidRPr="005E4CC9">
        <w:rPr>
          <w:kern w:val="0"/>
          <w:sz w:val="16"/>
          <w:szCs w:val="16"/>
        </w:rPr>
        <w:t>Rodrik</w:t>
      </w:r>
      <w:proofErr w:type="spellEnd"/>
      <w:r w:rsidRPr="005E4CC9">
        <w:rPr>
          <w:kern w:val="0"/>
          <w:sz w:val="16"/>
          <w:szCs w:val="16"/>
        </w:rPr>
        <w:t xml:space="preserve"> (2007),</w:t>
      </w:r>
      <w:r w:rsidRPr="005E4CC9">
        <w:rPr>
          <w:i/>
          <w:kern w:val="0"/>
          <w:sz w:val="16"/>
          <w:szCs w:val="16"/>
        </w:rPr>
        <w:t>One Economics, Many Recipes:</w:t>
      </w:r>
      <w:r>
        <w:rPr>
          <w:i/>
          <w:kern w:val="0"/>
          <w:sz w:val="16"/>
          <w:szCs w:val="16"/>
        </w:rPr>
        <w:t xml:space="preserve"> </w:t>
      </w:r>
      <w:r w:rsidRPr="005E4CC9">
        <w:rPr>
          <w:i/>
          <w:kern w:val="0"/>
          <w:sz w:val="16"/>
          <w:szCs w:val="16"/>
        </w:rPr>
        <w:t>Globalization, Institutions, and Economic Growth</w:t>
      </w:r>
      <w:r w:rsidRPr="005E4CC9">
        <w:rPr>
          <w:kern w:val="0"/>
          <w:sz w:val="16"/>
          <w:szCs w:val="16"/>
        </w:rPr>
        <w:t>, Princeton UP.</w:t>
      </w:r>
    </w:p>
    <w:p w14:paraId="0D7D6F10" w14:textId="77777777" w:rsidR="00903249" w:rsidRPr="005E4CC9" w:rsidRDefault="00903249" w:rsidP="00903249">
      <w:pPr>
        <w:spacing w:line="0" w:lineRule="atLeast"/>
        <w:ind w:leftChars="65" w:left="284" w:hangingChars="88" w:hanging="141"/>
        <w:rPr>
          <w:kern w:val="0"/>
          <w:sz w:val="16"/>
          <w:szCs w:val="16"/>
        </w:rPr>
      </w:pPr>
      <w:proofErr w:type="spellStart"/>
      <w:r w:rsidRPr="005E4CC9">
        <w:rPr>
          <w:kern w:val="0"/>
          <w:sz w:val="16"/>
          <w:szCs w:val="16"/>
        </w:rPr>
        <w:t>Cimoli</w:t>
      </w:r>
      <w:proofErr w:type="spellEnd"/>
      <w:r w:rsidRPr="005E4CC9">
        <w:rPr>
          <w:kern w:val="0"/>
          <w:sz w:val="16"/>
          <w:szCs w:val="16"/>
        </w:rPr>
        <w:t xml:space="preserve">, </w:t>
      </w:r>
      <w:proofErr w:type="spellStart"/>
      <w:r w:rsidRPr="005E4CC9">
        <w:rPr>
          <w:kern w:val="0"/>
          <w:sz w:val="16"/>
          <w:szCs w:val="16"/>
        </w:rPr>
        <w:t>Dosi</w:t>
      </w:r>
      <w:proofErr w:type="spellEnd"/>
      <w:r w:rsidRPr="005E4CC9">
        <w:rPr>
          <w:kern w:val="0"/>
          <w:sz w:val="16"/>
          <w:szCs w:val="16"/>
        </w:rPr>
        <w:t xml:space="preserve"> and </w:t>
      </w:r>
      <w:proofErr w:type="spellStart"/>
      <w:r w:rsidRPr="005E4CC9">
        <w:rPr>
          <w:kern w:val="0"/>
          <w:sz w:val="16"/>
          <w:szCs w:val="16"/>
        </w:rPr>
        <w:t>Stiglitz</w:t>
      </w:r>
      <w:proofErr w:type="spellEnd"/>
      <w:r w:rsidRPr="005E4CC9">
        <w:rPr>
          <w:kern w:val="0"/>
          <w:sz w:val="16"/>
          <w:szCs w:val="16"/>
        </w:rPr>
        <w:t xml:space="preserve"> (2009),</w:t>
      </w:r>
      <w:r w:rsidRPr="005E4CC9">
        <w:rPr>
          <w:i/>
          <w:kern w:val="0"/>
          <w:sz w:val="16"/>
          <w:szCs w:val="16"/>
        </w:rPr>
        <w:t xml:space="preserve">Industrial Policy and Development: The </w:t>
      </w:r>
      <w:proofErr w:type="spellStart"/>
      <w:r w:rsidRPr="005E4CC9">
        <w:rPr>
          <w:i/>
          <w:kern w:val="0"/>
          <w:sz w:val="16"/>
          <w:szCs w:val="16"/>
        </w:rPr>
        <w:t>Policical</w:t>
      </w:r>
      <w:proofErr w:type="spellEnd"/>
      <w:r w:rsidRPr="005E4CC9">
        <w:rPr>
          <w:i/>
          <w:kern w:val="0"/>
          <w:sz w:val="16"/>
          <w:szCs w:val="16"/>
        </w:rPr>
        <w:t xml:space="preserve"> Economy of Capabilities Accumulation</w:t>
      </w:r>
      <w:r w:rsidRPr="005E4CC9">
        <w:rPr>
          <w:kern w:val="0"/>
          <w:sz w:val="16"/>
          <w:szCs w:val="16"/>
        </w:rPr>
        <w:t xml:space="preserve">, The IPD Series, Oxford UP.  </w:t>
      </w:r>
    </w:p>
    <w:p w14:paraId="201A6DDD" w14:textId="77777777" w:rsidR="00903249" w:rsidRPr="005E4CC9" w:rsidRDefault="00903249" w:rsidP="00903249">
      <w:pPr>
        <w:spacing w:line="0" w:lineRule="atLeast"/>
        <w:ind w:leftChars="65" w:left="284" w:hangingChars="88" w:hanging="141"/>
        <w:rPr>
          <w:kern w:val="0"/>
          <w:sz w:val="16"/>
          <w:szCs w:val="16"/>
        </w:rPr>
      </w:pPr>
      <w:r w:rsidRPr="005E4CC9">
        <w:rPr>
          <w:kern w:val="0"/>
          <w:sz w:val="16"/>
          <w:szCs w:val="16"/>
        </w:rPr>
        <w:t>Ling and Chang (2009), “Should Industrial Policy in Developing Countries Con</w:t>
      </w:r>
      <w:r>
        <w:rPr>
          <w:kern w:val="0"/>
          <w:sz w:val="16"/>
          <w:szCs w:val="16"/>
        </w:rPr>
        <w:t>form to Comparative Advantage o</w:t>
      </w:r>
      <w:r>
        <w:rPr>
          <w:rFonts w:hint="eastAsia"/>
          <w:kern w:val="0"/>
          <w:sz w:val="16"/>
          <w:szCs w:val="16"/>
        </w:rPr>
        <w:t>r</w:t>
      </w:r>
      <w:r w:rsidRPr="005E4CC9">
        <w:rPr>
          <w:kern w:val="0"/>
          <w:sz w:val="16"/>
          <w:szCs w:val="16"/>
        </w:rPr>
        <w:t xml:space="preserve"> Defy </w:t>
      </w:r>
      <w:proofErr w:type="spellStart"/>
      <w:r w:rsidRPr="005E4CC9">
        <w:rPr>
          <w:kern w:val="0"/>
          <w:sz w:val="16"/>
          <w:szCs w:val="16"/>
        </w:rPr>
        <w:t>It?”</w:t>
      </w:r>
      <w:r w:rsidRPr="005E4CC9">
        <w:rPr>
          <w:i/>
          <w:kern w:val="0"/>
          <w:sz w:val="16"/>
          <w:szCs w:val="16"/>
        </w:rPr>
        <w:t>Development</w:t>
      </w:r>
      <w:proofErr w:type="spellEnd"/>
      <w:r w:rsidRPr="005E4CC9">
        <w:rPr>
          <w:i/>
          <w:kern w:val="0"/>
          <w:sz w:val="16"/>
          <w:szCs w:val="16"/>
        </w:rPr>
        <w:t xml:space="preserve"> Policy Review</w:t>
      </w:r>
      <w:r w:rsidRPr="005E4CC9">
        <w:rPr>
          <w:kern w:val="0"/>
          <w:sz w:val="16"/>
          <w:szCs w:val="16"/>
        </w:rPr>
        <w:t>, 27(5).</w:t>
      </w:r>
    </w:p>
    <w:p w14:paraId="30F581D7" w14:textId="77777777" w:rsidR="00903249" w:rsidRPr="005E4CC9" w:rsidRDefault="00903249" w:rsidP="00903249">
      <w:pPr>
        <w:spacing w:line="0" w:lineRule="atLeast"/>
        <w:ind w:leftChars="65" w:left="284" w:hangingChars="88" w:hanging="141"/>
        <w:rPr>
          <w:kern w:val="0"/>
          <w:sz w:val="16"/>
          <w:szCs w:val="16"/>
        </w:rPr>
      </w:pPr>
      <w:r w:rsidRPr="005E4CC9">
        <w:rPr>
          <w:kern w:val="0"/>
          <w:sz w:val="16"/>
          <w:szCs w:val="16"/>
        </w:rPr>
        <w:t xml:space="preserve">Ling and </w:t>
      </w:r>
      <w:proofErr w:type="spellStart"/>
      <w:r w:rsidRPr="005E4CC9">
        <w:rPr>
          <w:kern w:val="0"/>
          <w:sz w:val="16"/>
          <w:szCs w:val="16"/>
        </w:rPr>
        <w:t>Monga</w:t>
      </w:r>
      <w:proofErr w:type="spellEnd"/>
      <w:r w:rsidRPr="005E4CC9">
        <w:rPr>
          <w:kern w:val="0"/>
          <w:sz w:val="16"/>
          <w:szCs w:val="16"/>
        </w:rPr>
        <w:t xml:space="preserve"> (2010), “Growth Identification and Facilitation: The Role of the State in the Dynamics of Structural Change,” World Bank PRWPS No.5313.</w:t>
      </w:r>
    </w:p>
    <w:p w14:paraId="5582E4AE" w14:textId="77777777" w:rsidR="00903249" w:rsidRDefault="00903249" w:rsidP="00903249">
      <w:pPr>
        <w:spacing w:line="0" w:lineRule="atLeast"/>
        <w:ind w:leftChars="65" w:left="284" w:hangingChars="88" w:hanging="141"/>
        <w:rPr>
          <w:kern w:val="0"/>
          <w:sz w:val="16"/>
          <w:szCs w:val="16"/>
        </w:rPr>
      </w:pPr>
      <w:r w:rsidRPr="005E4CC9">
        <w:rPr>
          <w:kern w:val="0"/>
          <w:sz w:val="16"/>
          <w:szCs w:val="16"/>
        </w:rPr>
        <w:t>Ling (2012),</w:t>
      </w:r>
      <w:r w:rsidRPr="005E4CC9">
        <w:rPr>
          <w:i/>
          <w:kern w:val="0"/>
          <w:sz w:val="16"/>
          <w:szCs w:val="16"/>
        </w:rPr>
        <w:t xml:space="preserve">New Structural </w:t>
      </w:r>
      <w:proofErr w:type="spellStart"/>
      <w:r w:rsidRPr="005E4CC9">
        <w:rPr>
          <w:i/>
          <w:kern w:val="0"/>
          <w:sz w:val="16"/>
          <w:szCs w:val="16"/>
        </w:rPr>
        <w:t>Economics</w:t>
      </w:r>
      <w:r>
        <w:rPr>
          <w:i/>
          <w:kern w:val="0"/>
          <w:sz w:val="16"/>
          <w:szCs w:val="16"/>
        </w:rPr>
        <w:t>:A</w:t>
      </w:r>
      <w:proofErr w:type="spellEnd"/>
      <w:r>
        <w:rPr>
          <w:i/>
          <w:kern w:val="0"/>
          <w:sz w:val="16"/>
          <w:szCs w:val="16"/>
        </w:rPr>
        <w:t xml:space="preserve"> Framework for Rethinking Development and Policy</w:t>
      </w:r>
      <w:r w:rsidRPr="005E4CC9">
        <w:rPr>
          <w:kern w:val="0"/>
          <w:sz w:val="16"/>
          <w:szCs w:val="16"/>
        </w:rPr>
        <w:t xml:space="preserve">, World Bank </w:t>
      </w:r>
    </w:p>
    <w:p w14:paraId="1B5C6041" w14:textId="77777777" w:rsidR="00903249" w:rsidRDefault="00903249" w:rsidP="00903249">
      <w:pPr>
        <w:spacing w:line="0" w:lineRule="atLeast"/>
        <w:ind w:leftChars="65" w:left="284" w:hangingChars="88" w:hanging="141"/>
        <w:rPr>
          <w:kern w:val="0"/>
          <w:sz w:val="16"/>
          <w:szCs w:val="16"/>
        </w:rPr>
      </w:pPr>
    </w:p>
    <w:p w14:paraId="543B475F" w14:textId="77777777" w:rsidR="00903249" w:rsidRPr="005E4CC9" w:rsidRDefault="00903249" w:rsidP="00903249">
      <w:pPr>
        <w:spacing w:line="0" w:lineRule="atLeast"/>
        <w:ind w:leftChars="65" w:left="284" w:hangingChars="88" w:hanging="141"/>
        <w:rPr>
          <w:kern w:val="0"/>
          <w:sz w:val="16"/>
          <w:szCs w:val="16"/>
        </w:rPr>
      </w:pPr>
    </w:p>
    <w:p w14:paraId="198BBD4E" w14:textId="21E267D9" w:rsidR="00903249" w:rsidRPr="00903249" w:rsidRDefault="00903249" w:rsidP="00903249">
      <w:pPr>
        <w:spacing w:beforeLines="50" w:before="144"/>
        <w:rPr>
          <w:b/>
          <w:sz w:val="20"/>
          <w:szCs w:val="20"/>
        </w:rPr>
      </w:pPr>
      <w:r w:rsidRPr="00903249">
        <w:rPr>
          <w:rFonts w:hint="eastAsia"/>
          <w:b/>
        </w:rPr>
        <w:t>② 研究期間内になにをどこまで明らかにしようとするのか</w:t>
      </w:r>
    </w:p>
    <w:p w14:paraId="012DDEF5" w14:textId="77777777" w:rsidR="00903249" w:rsidRPr="00943D20" w:rsidRDefault="00903249" w:rsidP="00903249">
      <w:pPr>
        <w:rPr>
          <w:b/>
        </w:rPr>
      </w:pPr>
    </w:p>
    <w:p w14:paraId="20EA27DD" w14:textId="77777777" w:rsidR="00903249" w:rsidRPr="0087397B" w:rsidRDefault="00903249" w:rsidP="00903249">
      <w:pPr>
        <w:numPr>
          <w:ilvl w:val="0"/>
          <w:numId w:val="20"/>
        </w:numPr>
        <w:rPr>
          <w:sz w:val="21"/>
          <w:szCs w:val="21"/>
        </w:rPr>
      </w:pPr>
      <w:r w:rsidRPr="0087397B">
        <w:rPr>
          <w:rFonts w:hint="eastAsia"/>
          <w:sz w:val="21"/>
          <w:szCs w:val="21"/>
        </w:rPr>
        <w:t>アジア・アフリカの産業政策や制度の比較ケース分析により、グローバル化の中で成長を続ける</w:t>
      </w:r>
      <w:r w:rsidRPr="0087397B">
        <w:rPr>
          <w:sz w:val="21"/>
          <w:szCs w:val="21"/>
        </w:rPr>
        <w:t>upper-middle income</w:t>
      </w:r>
      <w:r w:rsidRPr="0087397B">
        <w:rPr>
          <w:rFonts w:hint="eastAsia"/>
          <w:sz w:val="21"/>
          <w:szCs w:val="21"/>
        </w:rPr>
        <w:t>（および旧</w:t>
      </w:r>
      <w:r w:rsidRPr="0087397B">
        <w:rPr>
          <w:sz w:val="21"/>
          <w:szCs w:val="21"/>
        </w:rPr>
        <w:t>high-performing Asian economies）</w:t>
      </w:r>
      <w:r w:rsidRPr="0087397B">
        <w:rPr>
          <w:rFonts w:hint="eastAsia"/>
          <w:sz w:val="21"/>
          <w:szCs w:val="21"/>
        </w:rPr>
        <w:t>と二極化している多くの低開発途上国を産業振興の視点から類型化し、各グループ諸国の</w:t>
      </w:r>
      <w:r w:rsidRPr="0087397B">
        <w:rPr>
          <w:sz w:val="21"/>
          <w:szCs w:val="21"/>
        </w:rPr>
        <w:t>differences and commonalities</w:t>
      </w:r>
      <w:r w:rsidRPr="0087397B">
        <w:rPr>
          <w:rFonts w:hint="eastAsia"/>
          <w:sz w:val="21"/>
          <w:szCs w:val="21"/>
        </w:rPr>
        <w:t>を明らかにする。</w:t>
      </w:r>
    </w:p>
    <w:p w14:paraId="52080A8C" w14:textId="77777777" w:rsidR="00903249" w:rsidRPr="0087397B" w:rsidRDefault="00903249" w:rsidP="00903249">
      <w:pPr>
        <w:numPr>
          <w:ilvl w:val="0"/>
          <w:numId w:val="20"/>
        </w:numPr>
        <w:rPr>
          <w:sz w:val="21"/>
          <w:szCs w:val="21"/>
        </w:rPr>
      </w:pPr>
      <w:r w:rsidRPr="0087397B">
        <w:rPr>
          <w:rFonts w:hint="eastAsia"/>
          <w:sz w:val="21"/>
          <w:szCs w:val="21"/>
        </w:rPr>
        <w:t>産業構造・輸出バンドルの</w:t>
      </w:r>
      <w:r w:rsidRPr="0087397B">
        <w:rPr>
          <w:sz w:val="21"/>
          <w:szCs w:val="21"/>
        </w:rPr>
        <w:t>Kin’s Analyses</w:t>
      </w:r>
      <w:r w:rsidRPr="0087397B">
        <w:rPr>
          <w:rFonts w:hint="eastAsia"/>
          <w:sz w:val="21"/>
          <w:szCs w:val="21"/>
        </w:rPr>
        <w:t>、中国・インド等の国際競争圧力分析、</w:t>
      </w:r>
      <w:r w:rsidRPr="0087397B">
        <w:rPr>
          <w:sz w:val="21"/>
          <w:szCs w:val="21"/>
        </w:rPr>
        <w:t>ASEAN</w:t>
      </w:r>
      <w:r w:rsidRPr="0087397B">
        <w:rPr>
          <w:rFonts w:hint="eastAsia"/>
          <w:sz w:val="21"/>
          <w:szCs w:val="21"/>
        </w:rPr>
        <w:t>やアフリカ地域経済共同体内の共同市場分析（産業と市場の棲み分け）を組み合わせ、振興産業・品目の潜在的発展経路を調査分析対象国について明らかにする。</w:t>
      </w:r>
    </w:p>
    <w:p w14:paraId="19897EB8" w14:textId="77777777" w:rsidR="00903249" w:rsidRPr="0087397B" w:rsidRDefault="00903249" w:rsidP="00903249">
      <w:pPr>
        <w:numPr>
          <w:ilvl w:val="0"/>
          <w:numId w:val="20"/>
        </w:numPr>
        <w:rPr>
          <w:sz w:val="21"/>
          <w:szCs w:val="21"/>
        </w:rPr>
      </w:pPr>
      <w:r w:rsidRPr="0087397B">
        <w:rPr>
          <w:rFonts w:hint="eastAsia"/>
          <w:sz w:val="21"/>
          <w:szCs w:val="21"/>
        </w:rPr>
        <w:t>比較優位と競争優位</w:t>
      </w:r>
      <w:r w:rsidRPr="0087397B">
        <w:rPr>
          <w:sz w:val="21"/>
          <w:szCs w:val="21"/>
        </w:rPr>
        <w:t>(comparative advantage vs. competitive advantage</w:t>
      </w:r>
      <w:r w:rsidRPr="0087397B">
        <w:rPr>
          <w:rFonts w:hint="eastAsia"/>
          <w:sz w:val="21"/>
          <w:szCs w:val="21"/>
        </w:rPr>
        <w:t>)関する理論と経験値（産業政策ケース）を集約し、競争優位創出に基づく産業振興の可能性（必要条件）と限界を提示する。</w:t>
      </w:r>
    </w:p>
    <w:p w14:paraId="4ACF14DC" w14:textId="77777777" w:rsidR="00903249" w:rsidRPr="009B7072" w:rsidRDefault="00903249" w:rsidP="00903249">
      <w:pPr>
        <w:numPr>
          <w:ilvl w:val="0"/>
          <w:numId w:val="20"/>
        </w:numPr>
        <w:rPr>
          <w:sz w:val="21"/>
          <w:szCs w:val="21"/>
        </w:rPr>
      </w:pPr>
      <w:r w:rsidRPr="0087397B">
        <w:rPr>
          <w:rFonts w:hint="eastAsia"/>
          <w:sz w:val="21"/>
          <w:szCs w:val="21"/>
        </w:rPr>
        <w:t>グローバル化の中での官民連携による産業政策</w:t>
      </w:r>
      <w:r w:rsidRPr="0087397B">
        <w:rPr>
          <w:rFonts w:hint="eastAsia"/>
          <w:kern w:val="0"/>
          <w:sz w:val="21"/>
          <w:szCs w:val="21"/>
        </w:rPr>
        <w:t>・</w:t>
      </w:r>
      <w:r w:rsidRPr="0087397B">
        <w:rPr>
          <w:rFonts w:hint="eastAsia"/>
          <w:sz w:val="21"/>
          <w:szCs w:val="21"/>
        </w:rPr>
        <w:t>成長政策</w:t>
      </w:r>
      <w:r w:rsidRPr="0087397B">
        <w:rPr>
          <w:rFonts w:cs="Helvetica" w:hint="eastAsia"/>
          <w:kern w:val="0"/>
          <w:sz w:val="21"/>
          <w:szCs w:val="21"/>
        </w:rPr>
        <w:t>、関連する国際協力イニシアティブ（特に民間投資や技術移転</w:t>
      </w:r>
      <w:r>
        <w:rPr>
          <w:rFonts w:cs="Helvetica" w:hint="eastAsia"/>
          <w:kern w:val="0"/>
          <w:sz w:val="21"/>
          <w:szCs w:val="21"/>
        </w:rPr>
        <w:t>ファシリテーション</w:t>
      </w:r>
      <w:r w:rsidRPr="0087397B">
        <w:rPr>
          <w:rFonts w:cs="Helvetica" w:hint="eastAsia"/>
          <w:kern w:val="0"/>
          <w:sz w:val="21"/>
          <w:szCs w:val="21"/>
        </w:rPr>
        <w:t>、産業政策学習等）の取組みの進捗状況を明らかにする。</w:t>
      </w:r>
    </w:p>
    <w:p w14:paraId="056028B9" w14:textId="77777777" w:rsidR="00903249" w:rsidRPr="0087397B" w:rsidRDefault="00903249" w:rsidP="00903249">
      <w:pPr>
        <w:numPr>
          <w:ilvl w:val="0"/>
          <w:numId w:val="20"/>
        </w:numPr>
        <w:rPr>
          <w:sz w:val="21"/>
          <w:szCs w:val="21"/>
        </w:rPr>
      </w:pPr>
      <w:r>
        <w:rPr>
          <w:rFonts w:hint="eastAsia"/>
          <w:sz w:val="21"/>
          <w:szCs w:val="21"/>
        </w:rPr>
        <w:t>グローバリゼーション下</w:t>
      </w:r>
      <w:r w:rsidRPr="0087397B">
        <w:rPr>
          <w:rFonts w:hint="eastAsia"/>
          <w:sz w:val="21"/>
          <w:szCs w:val="21"/>
        </w:rPr>
        <w:t>の産業政策</w:t>
      </w:r>
      <w:r w:rsidRPr="0087397B">
        <w:rPr>
          <w:rFonts w:hint="eastAsia"/>
          <w:kern w:val="0"/>
          <w:sz w:val="21"/>
          <w:szCs w:val="21"/>
        </w:rPr>
        <w:t>・</w:t>
      </w:r>
      <w:r w:rsidRPr="0087397B">
        <w:rPr>
          <w:rFonts w:hint="eastAsia"/>
          <w:sz w:val="21"/>
          <w:szCs w:val="21"/>
        </w:rPr>
        <w:t>成長政策</w:t>
      </w:r>
      <w:r>
        <w:rPr>
          <w:rFonts w:hint="eastAsia"/>
          <w:sz w:val="21"/>
          <w:szCs w:val="21"/>
        </w:rPr>
        <w:t>の中で、企業発展・起業家育成のために行われてきた諸政策、あるいはそれを通した産業振興策に関するケースおよび効果実証分析を収集。その有効性に関する独自の調査・実証分析を行う。</w:t>
      </w:r>
    </w:p>
    <w:p w14:paraId="5506EACB" w14:textId="77777777" w:rsidR="00903249" w:rsidRDefault="00903249" w:rsidP="00903249">
      <w:pPr>
        <w:numPr>
          <w:ilvl w:val="0"/>
          <w:numId w:val="20"/>
        </w:numPr>
        <w:rPr>
          <w:sz w:val="21"/>
          <w:szCs w:val="21"/>
        </w:rPr>
      </w:pPr>
      <w:r w:rsidRPr="0087397B">
        <w:rPr>
          <w:rFonts w:hint="eastAsia"/>
          <w:sz w:val="21"/>
          <w:szCs w:val="21"/>
        </w:rPr>
        <w:t>上記</w:t>
      </w:r>
      <w:r>
        <w:rPr>
          <w:sz w:val="21"/>
          <w:szCs w:val="21"/>
        </w:rPr>
        <w:t>1)-5</w:t>
      </w:r>
      <w:r w:rsidRPr="0087397B">
        <w:rPr>
          <w:sz w:val="21"/>
          <w:szCs w:val="21"/>
        </w:rPr>
        <w:t>)</w:t>
      </w:r>
      <w:r w:rsidRPr="0087397B">
        <w:rPr>
          <w:rFonts w:hint="eastAsia"/>
          <w:sz w:val="21"/>
          <w:szCs w:val="21"/>
        </w:rPr>
        <w:t>の分析結果を踏まえ、特定産業の選択振興と産業の棲み分けを目指す諸政策、一般成長導入戦略、加えて官民連携イニシアティブ、関連する国際協力イニシアティブ等の統合政策効果（産業育成、経済成長、</w:t>
      </w:r>
      <w:r w:rsidRPr="0087397B">
        <w:rPr>
          <w:sz w:val="21"/>
          <w:szCs w:val="21"/>
        </w:rPr>
        <w:t>Pro-Poorness）</w:t>
      </w:r>
      <w:r w:rsidRPr="0087397B">
        <w:rPr>
          <w:rFonts w:hint="eastAsia"/>
          <w:sz w:val="21"/>
          <w:szCs w:val="21"/>
        </w:rPr>
        <w:t>を計算可能な一国、地域および世界一般均</w:t>
      </w:r>
      <w:r w:rsidRPr="0087397B">
        <w:rPr>
          <w:rFonts w:hint="eastAsia"/>
          <w:sz w:val="21"/>
          <w:szCs w:val="21"/>
        </w:rPr>
        <w:lastRenderedPageBreak/>
        <w:t>衡経済モデルを用いて政策シミュレーション分析する。ミクロ貧困計測モジュールを幾つかの分析対象国（ベトナム、インドネシア、ガーナ等）について付属させて</w:t>
      </w:r>
      <w:r w:rsidRPr="0087397B">
        <w:rPr>
          <w:sz w:val="21"/>
          <w:szCs w:val="21"/>
        </w:rPr>
        <w:t xml:space="preserve">Pro-Poor </w:t>
      </w:r>
      <w:r w:rsidRPr="0087397B">
        <w:rPr>
          <w:rFonts w:hint="eastAsia"/>
          <w:sz w:val="21"/>
          <w:szCs w:val="21"/>
        </w:rPr>
        <w:t>効果を探る。</w:t>
      </w:r>
    </w:p>
    <w:p w14:paraId="446B41DF" w14:textId="77777777" w:rsidR="007C6179" w:rsidRDefault="007C6179" w:rsidP="007C6179">
      <w:pPr>
        <w:ind w:left="360"/>
        <w:rPr>
          <w:sz w:val="21"/>
          <w:szCs w:val="21"/>
        </w:rPr>
      </w:pPr>
    </w:p>
    <w:p w14:paraId="07A2C2B0" w14:textId="77777777" w:rsidR="007C6179" w:rsidRPr="0087397B" w:rsidRDefault="007C6179" w:rsidP="007C6179">
      <w:pPr>
        <w:ind w:left="360"/>
        <w:rPr>
          <w:sz w:val="21"/>
          <w:szCs w:val="21"/>
        </w:rPr>
      </w:pPr>
    </w:p>
    <w:p w14:paraId="056A4052" w14:textId="77777777" w:rsidR="00903249" w:rsidRPr="007C6179" w:rsidRDefault="00903249" w:rsidP="00903249">
      <w:pPr>
        <w:spacing w:beforeLines="50" w:before="144"/>
        <w:rPr>
          <w:b/>
          <w:sz w:val="21"/>
          <w:szCs w:val="21"/>
        </w:rPr>
      </w:pPr>
      <w:r w:rsidRPr="007C6179">
        <w:rPr>
          <w:rFonts w:hint="eastAsia"/>
          <w:b/>
        </w:rPr>
        <w:t>③ 当該分野における本研究の学術的な特色・独創的な点及び予想される結果と意義</w:t>
      </w:r>
    </w:p>
    <w:p w14:paraId="41D0DCA4" w14:textId="77777777" w:rsidR="007C6179" w:rsidRDefault="00903249" w:rsidP="00903249">
      <w:pPr>
        <w:spacing w:afterLines="5" w:after="14" w:line="240" w:lineRule="exact"/>
        <w:jc w:val="left"/>
        <w:rPr>
          <w:rFonts w:cs="Helvetica"/>
          <w:kern w:val="0"/>
          <w:sz w:val="21"/>
          <w:szCs w:val="21"/>
        </w:rPr>
      </w:pPr>
      <w:r>
        <w:rPr>
          <w:rFonts w:cs="Helvetica" w:hint="eastAsia"/>
          <w:kern w:val="0"/>
          <w:sz w:val="21"/>
          <w:szCs w:val="21"/>
        </w:rPr>
        <w:t xml:space="preserve">　</w:t>
      </w:r>
    </w:p>
    <w:p w14:paraId="1C178729" w14:textId="0978C4C4" w:rsidR="00B31174" w:rsidRDefault="007C6179" w:rsidP="00903249">
      <w:pPr>
        <w:spacing w:afterLines="5" w:after="14" w:line="240" w:lineRule="exact"/>
        <w:jc w:val="left"/>
        <w:rPr>
          <w:rFonts w:ascii="ＭＳ ゴシック" w:eastAsia="ＭＳ ゴシック" w:hAnsi="ＭＳ ゴシック"/>
          <w:b/>
          <w:u w:val="single"/>
        </w:rPr>
      </w:pPr>
      <w:r>
        <w:rPr>
          <w:rFonts w:cs="Helvetica" w:hint="eastAsia"/>
          <w:kern w:val="0"/>
          <w:sz w:val="21"/>
          <w:szCs w:val="21"/>
        </w:rPr>
        <w:t xml:space="preserve">　</w:t>
      </w:r>
      <w:r w:rsidR="00903249">
        <w:rPr>
          <w:rFonts w:cs="Helvetica" w:hint="eastAsia"/>
          <w:kern w:val="0"/>
          <w:sz w:val="21"/>
          <w:szCs w:val="21"/>
        </w:rPr>
        <w:t>多くの途上国の援助受</w:t>
      </w:r>
      <w:r w:rsidR="00903249" w:rsidRPr="00D55D1B">
        <w:rPr>
          <w:rFonts w:cs="Helvetica" w:hint="eastAsia"/>
          <w:kern w:val="0"/>
          <w:sz w:val="21"/>
          <w:szCs w:val="21"/>
        </w:rPr>
        <w:t>入れ担当者は「援助より民間投資を、企業を」と主張することが多くなり、日本の「</w:t>
      </w:r>
      <w:r w:rsidR="00903249" w:rsidRPr="00D55D1B">
        <w:rPr>
          <w:rFonts w:cs="Helvetica"/>
          <w:kern w:val="0"/>
          <w:sz w:val="21"/>
          <w:szCs w:val="21"/>
        </w:rPr>
        <w:t>ODA</w:t>
      </w:r>
      <w:r w:rsidR="00903249" w:rsidRPr="00D55D1B">
        <w:rPr>
          <w:rFonts w:cs="Helvetica" w:hint="eastAsia"/>
          <w:kern w:val="0"/>
          <w:sz w:val="21"/>
          <w:szCs w:val="21"/>
        </w:rPr>
        <w:t>大綱」も民間投資の役割拡大とそれへの</w:t>
      </w:r>
      <w:r w:rsidR="00903249" w:rsidRPr="00D55D1B">
        <w:rPr>
          <w:rFonts w:cs="Helvetica"/>
          <w:kern w:val="0"/>
          <w:sz w:val="21"/>
          <w:szCs w:val="21"/>
        </w:rPr>
        <w:t>public facilitation</w:t>
      </w:r>
      <w:r w:rsidR="00903249" w:rsidRPr="00D55D1B">
        <w:rPr>
          <w:rFonts w:cs="Helvetica" w:hint="eastAsia"/>
          <w:kern w:val="0"/>
          <w:sz w:val="21"/>
          <w:szCs w:val="21"/>
        </w:rPr>
        <w:t>を想定して「開発協力大綱」へと様変わりしている。</w:t>
      </w:r>
      <w:r w:rsidR="00903249">
        <w:rPr>
          <w:rFonts w:cs="Helvetica" w:hint="eastAsia"/>
          <w:kern w:val="0"/>
          <w:sz w:val="21"/>
          <w:szCs w:val="21"/>
        </w:rPr>
        <w:t>戦略的通商政策を含む産業政策を展開して高成長した日本やアジア高成長達成国の経験を活用し、今日のグローバル経済</w:t>
      </w:r>
      <w:r w:rsidR="00903249" w:rsidRPr="00943D20">
        <w:rPr>
          <w:rFonts w:hint="eastAsia"/>
          <w:sz w:val="21"/>
          <w:szCs w:val="21"/>
        </w:rPr>
        <w:t>・</w:t>
      </w:r>
      <w:r w:rsidR="00903249">
        <w:rPr>
          <w:rFonts w:cs="Helvetica" w:hint="eastAsia"/>
          <w:kern w:val="0"/>
          <w:sz w:val="21"/>
          <w:szCs w:val="21"/>
        </w:rPr>
        <w:t>制度環境下で許容され競争力を持つ産業政策展開を目指すアジア</w:t>
      </w:r>
      <w:r w:rsidR="00903249" w:rsidRPr="00943D20">
        <w:rPr>
          <w:rFonts w:hint="eastAsia"/>
          <w:sz w:val="21"/>
          <w:szCs w:val="21"/>
        </w:rPr>
        <w:t>・</w:t>
      </w:r>
      <w:r w:rsidR="00903249">
        <w:rPr>
          <w:rFonts w:hint="eastAsia"/>
          <w:sz w:val="21"/>
          <w:szCs w:val="21"/>
        </w:rPr>
        <w:t>アフリカ途上国の産業政策を持続的貧困削減への成長戦略として支援する知的支援が強く望まれている。アジアの特定国の産業政策経験の共有や、諸国横断的な一般的な処方箋の提示は多くなされてきたが、本研究のような、類型化を伴う特定対象国の統合的産業政策を政策ケースと確固たる数量経済分析を融合して政策研究支援する試みは稀であり、独創性を有する。</w:t>
      </w:r>
      <w:r w:rsidR="007552E2">
        <w:rPr>
          <w:rFonts w:hint="eastAsia"/>
          <w:sz w:val="21"/>
          <w:szCs w:val="21"/>
        </w:rPr>
        <w:t>現場の関連施政者との恊働作業を通して、学術研究の先鋭化と開発政策翻訳が行なわれる意義は大きい。</w:t>
      </w:r>
    </w:p>
    <w:p w14:paraId="4DA8E6E4" w14:textId="77777777" w:rsidR="00B31174" w:rsidRDefault="00B31174" w:rsidP="00B31174">
      <w:pPr>
        <w:spacing w:afterLines="5" w:after="14" w:line="240" w:lineRule="exact"/>
        <w:jc w:val="left"/>
        <w:rPr>
          <w:rFonts w:ascii="ＭＳ ゴシック" w:eastAsia="ＭＳ ゴシック" w:hAnsi="ＭＳ ゴシック"/>
          <w:b/>
          <w:u w:val="single"/>
        </w:rPr>
      </w:pPr>
    </w:p>
    <w:p w14:paraId="3012332E" w14:textId="4FF7B985" w:rsidR="007552E2" w:rsidRPr="005E69F6" w:rsidRDefault="007552E2" w:rsidP="007552E2">
      <w:pPr>
        <w:rPr>
          <w:sz w:val="21"/>
          <w:szCs w:val="21"/>
        </w:rPr>
      </w:pPr>
      <w:r>
        <w:rPr>
          <w:rFonts w:cs="ＭＳ Ｐゴシック" w:hint="eastAsia"/>
          <w:sz w:val="21"/>
          <w:szCs w:val="21"/>
        </w:rPr>
        <w:t xml:space="preserve">　</w:t>
      </w:r>
      <w:r w:rsidRPr="005E69F6">
        <w:rPr>
          <w:rFonts w:cs="ＭＳ Ｐゴシック" w:hint="eastAsia"/>
          <w:sz w:val="21"/>
          <w:szCs w:val="21"/>
        </w:rPr>
        <w:t>連携する諸国の開発計画•実施機関と</w:t>
      </w:r>
      <w:r w:rsidRPr="005E69F6">
        <w:rPr>
          <w:rFonts w:hint="eastAsia"/>
          <w:sz w:val="21"/>
          <w:szCs w:val="21"/>
        </w:rPr>
        <w:t>研究代表者・研究分担者</w:t>
      </w:r>
      <w:r w:rsidRPr="005E69F6">
        <w:rPr>
          <w:rFonts w:cs="ＭＳ Ｐゴシック" w:hint="eastAsia"/>
          <w:sz w:val="21"/>
          <w:szCs w:val="21"/>
        </w:rPr>
        <w:t>は既に恊働関係にあり、特にインドネシア経済開発関連省庁副大臣</w:t>
      </w:r>
      <w:r w:rsidRPr="005E69F6">
        <w:rPr>
          <w:rFonts w:hint="eastAsia"/>
          <w:sz w:val="21"/>
          <w:szCs w:val="21"/>
        </w:rPr>
        <w:t>・次官、キルギスタン中央銀行総裁（元産業開発局長）、アフガニスタン財務省産業開発部長、ベトナム計画投資庁局長等は研究代表者の教え子であり政策支援等の密接な協力関係にある。</w:t>
      </w:r>
    </w:p>
    <w:p w14:paraId="45422B8D" w14:textId="77777777" w:rsidR="007552E2" w:rsidRDefault="007552E2" w:rsidP="007552E2">
      <w:pPr>
        <w:spacing w:afterLines="5" w:after="14" w:line="240" w:lineRule="exact"/>
        <w:jc w:val="left"/>
        <w:rPr>
          <w:bCs/>
          <w:color w:val="000000"/>
          <w:sz w:val="21"/>
          <w:szCs w:val="21"/>
        </w:rPr>
      </w:pPr>
    </w:p>
    <w:p w14:paraId="168D90C6" w14:textId="6D9508FE" w:rsidR="007552E2" w:rsidRDefault="007552E2" w:rsidP="007552E2">
      <w:pPr>
        <w:spacing w:afterLines="5" w:after="14" w:line="240" w:lineRule="exact"/>
        <w:jc w:val="left"/>
        <w:rPr>
          <w:b/>
          <w:u w:val="single"/>
        </w:rPr>
      </w:pPr>
      <w:r>
        <w:rPr>
          <w:rFonts w:hint="eastAsia"/>
          <w:bCs/>
          <w:color w:val="000000"/>
          <w:sz w:val="21"/>
          <w:szCs w:val="21"/>
        </w:rPr>
        <w:t xml:space="preserve">　</w:t>
      </w:r>
      <w:r w:rsidRPr="005E69F6">
        <w:rPr>
          <w:rFonts w:hint="eastAsia"/>
          <w:bCs/>
          <w:color w:val="000000"/>
          <w:sz w:val="21"/>
          <w:szCs w:val="21"/>
        </w:rPr>
        <w:t>研究成果は、国際セミナー、英語</w:t>
      </w:r>
      <w:r>
        <w:rPr>
          <w:rFonts w:hint="eastAsia"/>
          <w:bCs/>
          <w:color w:val="000000"/>
          <w:sz w:val="21"/>
          <w:szCs w:val="21"/>
        </w:rPr>
        <w:t>成果</w:t>
      </w:r>
      <w:r w:rsidRPr="005E69F6">
        <w:rPr>
          <w:rFonts w:hint="eastAsia"/>
          <w:bCs/>
          <w:color w:val="000000"/>
          <w:sz w:val="21"/>
          <w:szCs w:val="21"/>
        </w:rPr>
        <w:t>出版、研究会ＨＰを通して発信。研究代表・分担者は開発援助機関（JICA, 外務省、世界銀行、ADBなど）での開発協力事業に参画しており、海外研究協力者は各国の開発政策あるいは政策研究に深く関与している。</w:t>
      </w:r>
      <w:r>
        <w:rPr>
          <w:rFonts w:hint="eastAsia"/>
          <w:bCs/>
          <w:color w:val="000000"/>
          <w:sz w:val="21"/>
          <w:szCs w:val="21"/>
        </w:rPr>
        <w:t>これらを通し</w:t>
      </w:r>
      <w:r w:rsidRPr="005E69F6">
        <w:rPr>
          <w:rFonts w:hint="eastAsia"/>
          <w:bCs/>
          <w:color w:val="000000"/>
          <w:sz w:val="21"/>
          <w:szCs w:val="21"/>
        </w:rPr>
        <w:t>て研究成果の社会還元</w:t>
      </w:r>
      <w:r>
        <w:rPr>
          <w:rFonts w:hint="eastAsia"/>
          <w:bCs/>
          <w:color w:val="000000"/>
          <w:sz w:val="21"/>
          <w:szCs w:val="21"/>
        </w:rPr>
        <w:t>を行なう。</w:t>
      </w:r>
    </w:p>
    <w:p w14:paraId="451D179E" w14:textId="77777777" w:rsidR="000A2454" w:rsidRDefault="000A2454" w:rsidP="00B31174">
      <w:pPr>
        <w:spacing w:afterLines="5" w:after="14" w:line="240" w:lineRule="exact"/>
        <w:jc w:val="left"/>
        <w:rPr>
          <w:rFonts w:ascii="ＭＳ ゴシック" w:eastAsia="ＭＳ ゴシック" w:hAnsi="ＭＳ ゴシック"/>
          <w:b/>
          <w:u w:val="single"/>
        </w:rPr>
      </w:pPr>
    </w:p>
    <w:p w14:paraId="1FD1B7ED" w14:textId="77777777" w:rsidR="000A2454" w:rsidRDefault="000A2454" w:rsidP="00B31174">
      <w:pPr>
        <w:spacing w:afterLines="5" w:after="14" w:line="240" w:lineRule="exact"/>
        <w:jc w:val="left"/>
        <w:rPr>
          <w:rFonts w:ascii="ＭＳ ゴシック" w:eastAsia="ＭＳ ゴシック" w:hAnsi="ＭＳ ゴシック"/>
          <w:b/>
          <w:u w:val="single"/>
        </w:rPr>
      </w:pPr>
    </w:p>
    <w:p w14:paraId="289481F3" w14:textId="77777777" w:rsidR="000A2454" w:rsidRDefault="000A2454" w:rsidP="00B31174">
      <w:pPr>
        <w:spacing w:afterLines="5" w:after="14" w:line="240" w:lineRule="exact"/>
        <w:jc w:val="left"/>
        <w:rPr>
          <w:rFonts w:ascii="ＭＳ ゴシック" w:eastAsia="ＭＳ ゴシック" w:hAnsi="ＭＳ ゴシック"/>
          <w:b/>
          <w:u w:val="single"/>
        </w:rPr>
      </w:pPr>
    </w:p>
    <w:p w14:paraId="644A11C1" w14:textId="77777777" w:rsidR="000A2454" w:rsidRDefault="000A2454" w:rsidP="00B31174">
      <w:pPr>
        <w:spacing w:afterLines="5" w:after="14" w:line="240" w:lineRule="exact"/>
        <w:jc w:val="left"/>
        <w:rPr>
          <w:rFonts w:ascii="ＭＳ ゴシック" w:eastAsia="ＭＳ ゴシック" w:hAnsi="ＭＳ ゴシック"/>
          <w:b/>
          <w:u w:val="single"/>
        </w:rPr>
      </w:pPr>
    </w:p>
    <w:p w14:paraId="3E08808F" w14:textId="77777777" w:rsidR="00B31174" w:rsidRDefault="00B31174" w:rsidP="00B31174">
      <w:pPr>
        <w:spacing w:afterLines="5" w:after="14" w:line="240" w:lineRule="exact"/>
        <w:jc w:val="left"/>
        <w:rPr>
          <w:rFonts w:ascii="ＭＳ ゴシック" w:eastAsia="ＭＳ ゴシック" w:hAnsi="ＭＳ ゴシック"/>
          <w:b/>
          <w:u w:val="single"/>
        </w:rPr>
      </w:pPr>
    </w:p>
    <w:p w14:paraId="6738B3C8" w14:textId="77777777" w:rsidR="00B31174" w:rsidRDefault="00B31174" w:rsidP="00B31174">
      <w:pPr>
        <w:spacing w:afterLines="5" w:after="14" w:line="240" w:lineRule="exact"/>
        <w:jc w:val="left"/>
        <w:rPr>
          <w:rFonts w:ascii="ＭＳ ゴシック" w:eastAsia="ＭＳ ゴシック" w:hAnsi="ＭＳ ゴシック"/>
          <w:b/>
          <w:u w:val="single"/>
        </w:rPr>
      </w:pPr>
    </w:p>
    <w:p w14:paraId="124BC2A1" w14:textId="77777777" w:rsidR="00A50919" w:rsidRDefault="00B31174" w:rsidP="00A50919">
      <w:pPr>
        <w:spacing w:line="260" w:lineRule="exact"/>
        <w:rPr>
          <w:rFonts w:ascii="ＭＳ ゴシック" w:eastAsia="ＭＳ ゴシック" w:hAnsi="ＭＳ ゴシック"/>
          <w:b/>
          <w:kern w:val="0"/>
        </w:rPr>
      </w:pPr>
      <w:r>
        <w:rPr>
          <w:rFonts w:ascii="ＭＳ ゴシック" w:eastAsia="ＭＳ ゴシック" w:hAnsi="ＭＳ ゴシック"/>
          <w:b/>
          <w:u w:val="single"/>
        </w:rPr>
        <w:br w:type="page"/>
      </w:r>
      <w:r w:rsidR="00A50919" w:rsidRPr="00C244AD">
        <w:rPr>
          <w:rFonts w:ascii="ＭＳ ゴシック" w:eastAsia="ＭＳ ゴシック" w:hAnsi="ＭＳ ゴシック" w:hint="eastAsia"/>
          <w:b/>
          <w:spacing w:val="29"/>
          <w:kern w:val="0"/>
          <w:fitText w:val="1989" w:id="915167232"/>
        </w:rPr>
        <w:lastRenderedPageBreak/>
        <w:t>研究計画・方</w:t>
      </w:r>
      <w:r w:rsidR="00A50919" w:rsidRPr="00C244AD">
        <w:rPr>
          <w:rFonts w:ascii="ＭＳ ゴシック" w:eastAsia="ＭＳ ゴシック" w:hAnsi="ＭＳ ゴシック" w:hint="eastAsia"/>
          <w:b/>
          <w:spacing w:val="1"/>
          <w:kern w:val="0"/>
          <w:fitText w:val="1989" w:id="915167232"/>
        </w:rPr>
        <w:t>法</w:t>
      </w:r>
      <w:r w:rsidR="00A50919" w:rsidRPr="00D23826">
        <w:rPr>
          <w:rFonts w:ascii="ＭＳ ゴシック" w:eastAsia="ＭＳ ゴシック" w:hAnsi="ＭＳ ゴシック" w:hint="eastAsia"/>
          <w:b/>
          <w:kern w:val="0"/>
        </w:rPr>
        <w:t>（概要）</w:t>
      </w:r>
    </w:p>
    <w:p w14:paraId="7F7646B1" w14:textId="77777777" w:rsidR="00A50919" w:rsidRPr="00D3534F" w:rsidRDefault="00A50919" w:rsidP="00A50919">
      <w:pPr>
        <w:spacing w:line="260" w:lineRule="exact"/>
        <w:rPr>
          <w:rFonts w:ascii="ＭＳ ゴシック" w:eastAsia="ＭＳ ゴシック" w:hAnsi="ＭＳ ゴシック"/>
          <w:b/>
        </w:rPr>
      </w:pPr>
    </w:p>
    <w:p w14:paraId="7782FAF2" w14:textId="22D5CE8D" w:rsidR="00A50919" w:rsidRDefault="00A50919" w:rsidP="00A50919">
      <w:r>
        <w:rPr>
          <w:rFonts w:hint="eastAsia"/>
        </w:rPr>
        <w:t>今日のグローバル経済競争環境下、途上国が持続的な産業発展</w:t>
      </w:r>
      <w:r w:rsidRPr="00943D20">
        <w:rPr>
          <w:rFonts w:hint="eastAsia"/>
          <w:sz w:val="21"/>
          <w:szCs w:val="21"/>
        </w:rPr>
        <w:t>・</w:t>
      </w:r>
      <w:r>
        <w:rPr>
          <w:rFonts w:hint="eastAsia"/>
        </w:rPr>
        <w:t>企業発展を通して持続的な経済成長と貧困削減を達成し得る為に必要な広義の統合型産業政策の設計に繋がる政策研究を、本邦研究者、途上国研究者、途上国経済開発</w:t>
      </w:r>
      <w:r w:rsidRPr="00943D20">
        <w:rPr>
          <w:rFonts w:hint="eastAsia"/>
          <w:sz w:val="21"/>
          <w:szCs w:val="21"/>
        </w:rPr>
        <w:t>・</w:t>
      </w:r>
      <w:r w:rsidR="00C244AD">
        <w:rPr>
          <w:rFonts w:hint="eastAsia"/>
        </w:rPr>
        <w:t>産業振興担当実務家の恊働で展開する。研究は以下の6</w:t>
      </w:r>
      <w:r>
        <w:rPr>
          <w:rFonts w:hint="eastAsia"/>
        </w:rPr>
        <w:t>つのモジュール（および調査担当地域）に分け、それらモジュール間の連携を取りつつ進める。</w:t>
      </w:r>
    </w:p>
    <w:p w14:paraId="419658EF" w14:textId="77777777" w:rsidR="00BB0A85" w:rsidRDefault="00BB0A85" w:rsidP="00A50919"/>
    <w:p w14:paraId="4EEAF4D8" w14:textId="77777777" w:rsidR="009E630C" w:rsidRDefault="00A50919" w:rsidP="009E630C">
      <w:pPr>
        <w:spacing w:after="100" w:afterAutospacing="1"/>
        <w:rPr>
          <w:b/>
          <w:sz w:val="21"/>
          <w:szCs w:val="21"/>
        </w:rPr>
      </w:pPr>
      <w:r w:rsidRPr="00B003B9">
        <w:rPr>
          <w:b/>
          <w:sz w:val="21"/>
          <w:szCs w:val="21"/>
        </w:rPr>
        <w:t>1)</w:t>
      </w:r>
      <w:r w:rsidRPr="00B003B9">
        <w:rPr>
          <w:rFonts w:hint="eastAsia"/>
          <w:b/>
          <w:sz w:val="21"/>
          <w:szCs w:val="21"/>
        </w:rPr>
        <w:t>（アジア・アフリカの産業政策や制度の比較ケース分析）</w:t>
      </w:r>
    </w:p>
    <w:p w14:paraId="76E1FF7C" w14:textId="2AC6C51D" w:rsidR="00A50919" w:rsidRPr="00025A9D" w:rsidRDefault="00A50919" w:rsidP="00A50919">
      <w:pPr>
        <w:rPr>
          <w:sz w:val="21"/>
          <w:szCs w:val="21"/>
        </w:rPr>
      </w:pPr>
      <w:r w:rsidRPr="00025A9D">
        <w:rPr>
          <w:rFonts w:hint="eastAsia"/>
          <w:sz w:val="21"/>
          <w:szCs w:val="21"/>
        </w:rPr>
        <w:t>戦後のアジア高成長達成国、</w:t>
      </w:r>
      <w:r w:rsidRPr="00025A9D">
        <w:rPr>
          <w:sz w:val="21"/>
          <w:szCs w:val="21"/>
        </w:rPr>
        <w:t>1980</w:t>
      </w:r>
      <w:r w:rsidRPr="00025A9D">
        <w:rPr>
          <w:rFonts w:hint="eastAsia"/>
          <w:sz w:val="21"/>
          <w:szCs w:val="21"/>
        </w:rPr>
        <w:t>年代の第３のグローバリゼーションの波以降の高成長達成途上国について、産業構造、輸出バンドルの変化を資源賦存度、地理的条件（land-</w:t>
      </w:r>
      <w:proofErr w:type="spellStart"/>
      <w:r w:rsidRPr="00025A9D">
        <w:rPr>
          <w:rFonts w:hint="eastAsia"/>
          <w:sz w:val="21"/>
          <w:szCs w:val="21"/>
        </w:rPr>
        <w:t>locked,island</w:t>
      </w:r>
      <w:proofErr w:type="spellEnd"/>
      <w:r w:rsidRPr="00025A9D">
        <w:rPr>
          <w:rFonts w:hint="eastAsia"/>
          <w:sz w:val="21"/>
          <w:szCs w:val="21"/>
        </w:rPr>
        <w:t xml:space="preserve"> states等）、国際経済環境制度変容、産業政策・成長促進政策（特に貿易投資政策と国内経済構造政策</w:t>
      </w:r>
      <w:r w:rsidRPr="00025A9D">
        <w:rPr>
          <w:sz w:val="21"/>
          <w:szCs w:val="21"/>
        </w:rPr>
        <w:t>）</w:t>
      </w:r>
      <w:r w:rsidRPr="00025A9D">
        <w:rPr>
          <w:rFonts w:hint="eastAsia"/>
          <w:sz w:val="21"/>
          <w:szCs w:val="21"/>
        </w:rPr>
        <w:t>、地域経済共同体イニシアティブ等の</w:t>
      </w:r>
      <w:r w:rsidRPr="00025A9D">
        <w:rPr>
          <w:sz w:val="21"/>
          <w:szCs w:val="21"/>
        </w:rPr>
        <w:t>control factors</w:t>
      </w:r>
      <w:r w:rsidRPr="00025A9D">
        <w:rPr>
          <w:rFonts w:hint="eastAsia"/>
          <w:sz w:val="21"/>
          <w:szCs w:val="21"/>
        </w:rPr>
        <w:t>に照らして整理統合し、グローバル化の中で成長を続ける</w:t>
      </w:r>
      <w:r w:rsidRPr="00025A9D">
        <w:rPr>
          <w:sz w:val="21"/>
          <w:szCs w:val="21"/>
        </w:rPr>
        <w:t>upper-middle income</w:t>
      </w:r>
      <w:r w:rsidRPr="00025A9D">
        <w:rPr>
          <w:rFonts w:hint="eastAsia"/>
          <w:sz w:val="21"/>
          <w:szCs w:val="21"/>
        </w:rPr>
        <w:t>（および旧アジア高成長達成国</w:t>
      </w:r>
      <w:r w:rsidRPr="00025A9D">
        <w:rPr>
          <w:sz w:val="21"/>
          <w:szCs w:val="21"/>
        </w:rPr>
        <w:t>）</w:t>
      </w:r>
      <w:r w:rsidRPr="00025A9D">
        <w:rPr>
          <w:rFonts w:hint="eastAsia"/>
          <w:sz w:val="21"/>
          <w:szCs w:val="21"/>
        </w:rPr>
        <w:t>と二極化している多くの低開発途上国を改めて産業振興の視点から類型化し、各グループ諸国の</w:t>
      </w:r>
      <w:r w:rsidRPr="00025A9D">
        <w:rPr>
          <w:sz w:val="21"/>
          <w:szCs w:val="21"/>
        </w:rPr>
        <w:t>differences and commonalities</w:t>
      </w:r>
      <w:r w:rsidRPr="00025A9D">
        <w:rPr>
          <w:rFonts w:hint="eastAsia"/>
          <w:sz w:val="21"/>
          <w:szCs w:val="21"/>
        </w:rPr>
        <w:t>、課題</w:t>
      </w:r>
      <w:r w:rsidRPr="00025A9D">
        <w:rPr>
          <w:sz w:val="21"/>
          <w:szCs w:val="21"/>
        </w:rPr>
        <w:t>(bottleneck)</w:t>
      </w:r>
      <w:r w:rsidRPr="00025A9D">
        <w:rPr>
          <w:rFonts w:hint="eastAsia"/>
          <w:sz w:val="21"/>
          <w:szCs w:val="21"/>
        </w:rPr>
        <w:t>マトリックスを作成する。</w:t>
      </w:r>
    </w:p>
    <w:p w14:paraId="15937EBF" w14:textId="77777777" w:rsidR="009E630C" w:rsidRPr="00943D20" w:rsidRDefault="009E630C" w:rsidP="00A50919">
      <w:pPr>
        <w:rPr>
          <w:b/>
          <w:sz w:val="21"/>
          <w:szCs w:val="21"/>
        </w:rPr>
      </w:pPr>
    </w:p>
    <w:p w14:paraId="5672339C" w14:textId="77777777" w:rsidR="009E630C" w:rsidRDefault="00A50919" w:rsidP="009E630C">
      <w:pPr>
        <w:spacing w:afterLines="50" w:after="144"/>
        <w:rPr>
          <w:b/>
          <w:sz w:val="21"/>
          <w:szCs w:val="21"/>
        </w:rPr>
      </w:pPr>
      <w:r>
        <w:rPr>
          <w:b/>
          <w:sz w:val="21"/>
          <w:szCs w:val="21"/>
        </w:rPr>
        <w:t>2)</w:t>
      </w:r>
      <w:r w:rsidRPr="00943D20">
        <w:rPr>
          <w:rFonts w:hint="eastAsia"/>
          <w:b/>
          <w:sz w:val="21"/>
          <w:szCs w:val="21"/>
        </w:rPr>
        <w:t>（産業構造、輸出バンドルの</w:t>
      </w:r>
      <w:r w:rsidRPr="00943D20">
        <w:rPr>
          <w:b/>
          <w:sz w:val="21"/>
          <w:szCs w:val="21"/>
        </w:rPr>
        <w:t>Kin’s Analyses</w:t>
      </w:r>
      <w:r w:rsidRPr="00943D20">
        <w:rPr>
          <w:rFonts w:hint="eastAsia"/>
          <w:b/>
          <w:sz w:val="21"/>
          <w:szCs w:val="21"/>
        </w:rPr>
        <w:t>と国際競争圧力分析</w:t>
      </w:r>
      <w:r w:rsidRPr="00943D20">
        <w:rPr>
          <w:b/>
          <w:sz w:val="21"/>
          <w:szCs w:val="21"/>
        </w:rPr>
        <w:t>）</w:t>
      </w:r>
    </w:p>
    <w:p w14:paraId="571335B3" w14:textId="17D9E65D" w:rsidR="00A50919" w:rsidRDefault="00A50919" w:rsidP="00A50919">
      <w:pPr>
        <w:rPr>
          <w:sz w:val="21"/>
          <w:szCs w:val="21"/>
        </w:rPr>
      </w:pPr>
      <w:r w:rsidRPr="00025A9D">
        <w:rPr>
          <w:rFonts w:hint="eastAsia"/>
          <w:sz w:val="21"/>
          <w:szCs w:val="21"/>
        </w:rPr>
        <w:t>途上国の産業・製品の選別・多角化・高度化に関する</w:t>
      </w:r>
      <w:r w:rsidRPr="00025A9D">
        <w:rPr>
          <w:sz w:val="21"/>
          <w:szCs w:val="21"/>
        </w:rPr>
        <w:t xml:space="preserve"> “Product Space”</w:t>
      </w:r>
      <w:r w:rsidRPr="00025A9D">
        <w:rPr>
          <w:rFonts w:hint="eastAsia"/>
          <w:sz w:val="21"/>
          <w:szCs w:val="21"/>
        </w:rPr>
        <w:t>や</w:t>
      </w:r>
      <w:r w:rsidRPr="00025A9D">
        <w:rPr>
          <w:sz w:val="21"/>
          <w:szCs w:val="21"/>
        </w:rPr>
        <w:t xml:space="preserve"> “Economic Complexity”</w:t>
      </w:r>
      <w:r w:rsidRPr="00025A9D">
        <w:rPr>
          <w:rFonts w:hint="eastAsia"/>
          <w:sz w:val="21"/>
          <w:szCs w:val="21"/>
        </w:rPr>
        <w:t>分析、中国やインドからの競争圧力（国内市場での輸入品との競争、海外市場での輸出品目競合）分析、</w:t>
      </w:r>
      <w:r w:rsidRPr="00025A9D">
        <w:rPr>
          <w:sz w:val="21"/>
          <w:szCs w:val="21"/>
        </w:rPr>
        <w:t>ASEAN</w:t>
      </w:r>
      <w:r w:rsidRPr="00025A9D">
        <w:rPr>
          <w:rFonts w:hint="eastAsia"/>
          <w:sz w:val="21"/>
          <w:szCs w:val="21"/>
        </w:rPr>
        <w:t>やアフリカ地域経済共同体内の共同市場分析（産業と市場の棲み分け）を組み合わせ、振興対象産業・品目の潜在的発展経路を調査分析対象国について示す。分析にあたり、</w:t>
      </w:r>
      <w:proofErr w:type="spellStart"/>
      <w:r w:rsidRPr="00025A9D">
        <w:rPr>
          <w:sz w:val="21"/>
          <w:szCs w:val="21"/>
        </w:rPr>
        <w:t>Hausmann</w:t>
      </w:r>
      <w:proofErr w:type="spellEnd"/>
      <w:r w:rsidRPr="00025A9D">
        <w:rPr>
          <w:rFonts w:hint="eastAsia"/>
          <w:sz w:val="21"/>
          <w:szCs w:val="21"/>
        </w:rPr>
        <w:t>等に代表される</w:t>
      </w:r>
      <w:r w:rsidRPr="00025A9D">
        <w:rPr>
          <w:sz w:val="21"/>
          <w:szCs w:val="21"/>
        </w:rPr>
        <w:t>Center for International Development, Harvard University</w:t>
      </w:r>
      <w:r w:rsidRPr="00025A9D">
        <w:rPr>
          <w:rFonts w:hint="eastAsia"/>
          <w:sz w:val="21"/>
          <w:szCs w:val="21"/>
        </w:rPr>
        <w:t>の分析手法やデータベース、</w:t>
      </w:r>
      <w:r w:rsidRPr="00025A9D">
        <w:rPr>
          <w:sz w:val="21"/>
          <w:szCs w:val="21"/>
        </w:rPr>
        <w:t>UN/COMTRADE</w:t>
      </w:r>
      <w:r w:rsidRPr="00025A9D">
        <w:rPr>
          <w:rFonts w:hint="eastAsia"/>
          <w:sz w:val="21"/>
          <w:szCs w:val="21"/>
        </w:rPr>
        <w:t>データベース等を活用する。</w:t>
      </w:r>
    </w:p>
    <w:p w14:paraId="74116C2B" w14:textId="77777777" w:rsidR="00025A9D" w:rsidRPr="00025A9D" w:rsidRDefault="00025A9D" w:rsidP="00A50919">
      <w:pPr>
        <w:rPr>
          <w:sz w:val="21"/>
          <w:szCs w:val="21"/>
        </w:rPr>
      </w:pPr>
    </w:p>
    <w:p w14:paraId="5B6FA8F4" w14:textId="77777777" w:rsidR="00025A9D" w:rsidRPr="00025A9D" w:rsidRDefault="00A50919" w:rsidP="00025A9D">
      <w:pPr>
        <w:spacing w:afterLines="50" w:after="144"/>
        <w:rPr>
          <w:b/>
          <w:sz w:val="21"/>
          <w:szCs w:val="21"/>
        </w:rPr>
      </w:pPr>
      <w:r w:rsidRPr="00025A9D">
        <w:rPr>
          <w:b/>
          <w:sz w:val="21"/>
          <w:szCs w:val="21"/>
        </w:rPr>
        <w:t>3)</w:t>
      </w:r>
      <w:r w:rsidRPr="00025A9D">
        <w:rPr>
          <w:rFonts w:hint="eastAsia"/>
          <w:b/>
          <w:sz w:val="21"/>
          <w:szCs w:val="21"/>
        </w:rPr>
        <w:t>（比較優位と競争優位；</w:t>
      </w:r>
      <w:r w:rsidRPr="00025A9D">
        <w:rPr>
          <w:b/>
          <w:sz w:val="21"/>
          <w:szCs w:val="21"/>
        </w:rPr>
        <w:t>comparative advantage vs. competitive advantage</w:t>
      </w:r>
      <w:r w:rsidRPr="00025A9D">
        <w:rPr>
          <w:rFonts w:hint="eastAsia"/>
          <w:b/>
          <w:sz w:val="21"/>
          <w:szCs w:val="21"/>
        </w:rPr>
        <w:t>）</w:t>
      </w:r>
    </w:p>
    <w:p w14:paraId="17000566" w14:textId="636AAB63" w:rsidR="00A50919" w:rsidRPr="00025A9D" w:rsidRDefault="00A50919" w:rsidP="00A50919">
      <w:pPr>
        <w:rPr>
          <w:sz w:val="21"/>
          <w:szCs w:val="21"/>
        </w:rPr>
      </w:pPr>
      <w:r w:rsidRPr="00025A9D">
        <w:rPr>
          <w:rFonts w:hint="eastAsia"/>
          <w:sz w:val="21"/>
          <w:szCs w:val="21"/>
        </w:rPr>
        <w:t>静学的比較優位と動学的競争優位に関する理論と経験値（産業政策ケース）を集約し、競争優位創出に基づく産業振興の可能性（必要条件）と限界を探る。一般均衡モデルを用いた比較検証を行なう。</w:t>
      </w:r>
    </w:p>
    <w:p w14:paraId="1C138795" w14:textId="77777777" w:rsidR="009E630C" w:rsidRPr="00943D20" w:rsidRDefault="009E630C" w:rsidP="00A50919">
      <w:pPr>
        <w:rPr>
          <w:b/>
          <w:sz w:val="21"/>
          <w:szCs w:val="21"/>
        </w:rPr>
      </w:pPr>
    </w:p>
    <w:p w14:paraId="3F2AE73B" w14:textId="77777777" w:rsidR="00445B4C" w:rsidRPr="00025A9D" w:rsidRDefault="00A50919" w:rsidP="00445B4C">
      <w:pPr>
        <w:spacing w:afterLines="50" w:after="144"/>
        <w:rPr>
          <w:b/>
          <w:sz w:val="21"/>
          <w:szCs w:val="21"/>
        </w:rPr>
      </w:pPr>
      <w:r w:rsidRPr="00025A9D">
        <w:rPr>
          <w:b/>
          <w:sz w:val="21"/>
          <w:szCs w:val="21"/>
        </w:rPr>
        <w:t>4)</w:t>
      </w:r>
      <w:r w:rsidRPr="00025A9D">
        <w:rPr>
          <w:rFonts w:hint="eastAsia"/>
          <w:b/>
          <w:sz w:val="21"/>
          <w:szCs w:val="21"/>
        </w:rPr>
        <w:t>（グローバル化の中での官民連携による産業政策</w:t>
      </w:r>
      <w:r w:rsidRPr="00025A9D">
        <w:rPr>
          <w:rFonts w:hint="eastAsia"/>
          <w:b/>
          <w:kern w:val="0"/>
          <w:sz w:val="21"/>
          <w:szCs w:val="21"/>
        </w:rPr>
        <w:t>・</w:t>
      </w:r>
      <w:r w:rsidRPr="00025A9D">
        <w:rPr>
          <w:rFonts w:hint="eastAsia"/>
          <w:b/>
          <w:sz w:val="21"/>
          <w:szCs w:val="21"/>
        </w:rPr>
        <w:t>成長政策）</w:t>
      </w:r>
    </w:p>
    <w:p w14:paraId="76DBC6B5" w14:textId="4739E975" w:rsidR="00A50919" w:rsidRDefault="00A50919" w:rsidP="00A50919">
      <w:pPr>
        <w:rPr>
          <w:rFonts w:cs="Helvetica"/>
          <w:kern w:val="0"/>
          <w:sz w:val="21"/>
          <w:szCs w:val="21"/>
        </w:rPr>
      </w:pPr>
      <w:r w:rsidRPr="00B003B9">
        <w:rPr>
          <w:rFonts w:hint="eastAsia"/>
          <w:sz w:val="21"/>
          <w:szCs w:val="21"/>
        </w:rPr>
        <w:t>多国籍企業F</w:t>
      </w:r>
      <w:r w:rsidRPr="00B003B9">
        <w:rPr>
          <w:sz w:val="21"/>
          <w:szCs w:val="21"/>
        </w:rPr>
        <w:t>DI</w:t>
      </w:r>
      <w:r w:rsidRPr="00B003B9">
        <w:rPr>
          <w:rFonts w:hint="eastAsia"/>
          <w:sz w:val="21"/>
          <w:szCs w:val="21"/>
        </w:rPr>
        <w:t>誘致と地場産業・企業発展のコーディネート、政府許認可による</w:t>
      </w:r>
      <w:r w:rsidRPr="00B003B9">
        <w:rPr>
          <w:rFonts w:cs="Helvetica"/>
          <w:kern w:val="0"/>
          <w:sz w:val="21"/>
          <w:szCs w:val="21"/>
        </w:rPr>
        <w:t>resource rentをagro-industries</w:t>
      </w:r>
      <w:r w:rsidRPr="00B003B9">
        <w:rPr>
          <w:rFonts w:cs="Helvetica" w:hint="eastAsia"/>
          <w:kern w:val="0"/>
          <w:sz w:val="21"/>
          <w:szCs w:val="21"/>
        </w:rPr>
        <w:t>等の</w:t>
      </w:r>
      <w:r w:rsidRPr="00B003B9">
        <w:rPr>
          <w:rFonts w:cs="Helvetica"/>
          <w:kern w:val="0"/>
          <w:sz w:val="21"/>
          <w:szCs w:val="21"/>
        </w:rPr>
        <w:t>positive pro-poor effects</w:t>
      </w:r>
      <w:r w:rsidRPr="00B003B9">
        <w:rPr>
          <w:rFonts w:cs="Helvetica" w:hint="eastAsia"/>
          <w:kern w:val="0"/>
          <w:sz w:val="21"/>
          <w:szCs w:val="21"/>
        </w:rPr>
        <w:t>が見込まれる産業</w:t>
      </w:r>
      <w:r w:rsidRPr="00B003B9">
        <w:rPr>
          <w:rFonts w:cs="Helvetica"/>
          <w:kern w:val="0"/>
          <w:sz w:val="21"/>
          <w:szCs w:val="21"/>
        </w:rPr>
        <w:t>開発に利用する方策</w:t>
      </w:r>
      <w:r w:rsidRPr="00B003B9">
        <w:rPr>
          <w:rFonts w:cs="Helvetica" w:hint="eastAsia"/>
          <w:kern w:val="0"/>
          <w:sz w:val="21"/>
          <w:szCs w:val="21"/>
        </w:rPr>
        <w:t>、関連する国際協力イニシアティブ（特に民間投資や技術移転、産業政策学習等）の取組みを探る。</w:t>
      </w:r>
      <w:r>
        <w:rPr>
          <w:rFonts w:cs="Helvetica" w:hint="eastAsia"/>
          <w:kern w:val="0"/>
          <w:sz w:val="21"/>
          <w:szCs w:val="21"/>
        </w:rPr>
        <w:t>聞き取り調査。</w:t>
      </w:r>
    </w:p>
    <w:p w14:paraId="66CA912D" w14:textId="77777777" w:rsidR="00445B4C" w:rsidRDefault="00445B4C" w:rsidP="00A50919">
      <w:pPr>
        <w:rPr>
          <w:rFonts w:cs="Helvetica"/>
          <w:kern w:val="0"/>
          <w:sz w:val="21"/>
          <w:szCs w:val="21"/>
        </w:rPr>
      </w:pPr>
    </w:p>
    <w:p w14:paraId="04304B7C" w14:textId="405F75B6" w:rsidR="00445B4C" w:rsidRPr="00025A9D" w:rsidRDefault="00445B4C" w:rsidP="00445B4C">
      <w:pPr>
        <w:spacing w:afterLines="50" w:after="144"/>
        <w:rPr>
          <w:b/>
          <w:sz w:val="21"/>
          <w:szCs w:val="21"/>
        </w:rPr>
      </w:pPr>
      <w:r w:rsidRPr="00025A9D">
        <w:rPr>
          <w:rFonts w:cs="Helvetica"/>
          <w:b/>
          <w:kern w:val="0"/>
          <w:sz w:val="21"/>
          <w:szCs w:val="21"/>
        </w:rPr>
        <w:t>5) (</w:t>
      </w:r>
      <w:r w:rsidRPr="00025A9D">
        <w:rPr>
          <w:rFonts w:cs="Helvetica" w:hint="eastAsia"/>
          <w:b/>
          <w:kern w:val="0"/>
          <w:sz w:val="21"/>
          <w:szCs w:val="21"/>
        </w:rPr>
        <w:t>企業発展、起業家育成に関わる</w:t>
      </w:r>
      <w:r w:rsidRPr="00025A9D">
        <w:rPr>
          <w:rFonts w:hint="eastAsia"/>
          <w:b/>
          <w:sz w:val="21"/>
          <w:szCs w:val="21"/>
        </w:rPr>
        <w:t>産業政策</w:t>
      </w:r>
      <w:r w:rsidRPr="00025A9D">
        <w:rPr>
          <w:rFonts w:hint="eastAsia"/>
          <w:b/>
          <w:kern w:val="0"/>
          <w:sz w:val="21"/>
          <w:szCs w:val="21"/>
        </w:rPr>
        <w:t>・</w:t>
      </w:r>
      <w:r w:rsidRPr="00025A9D">
        <w:rPr>
          <w:rFonts w:hint="eastAsia"/>
          <w:b/>
          <w:sz w:val="21"/>
          <w:szCs w:val="21"/>
        </w:rPr>
        <w:t>成長政策)</w:t>
      </w:r>
    </w:p>
    <w:p w14:paraId="3DA5FCE8" w14:textId="1687D8F7" w:rsidR="00445B4C" w:rsidRPr="00545D13" w:rsidRDefault="00445B4C" w:rsidP="00A50919">
      <w:pPr>
        <w:rPr>
          <w:sz w:val="21"/>
          <w:szCs w:val="21"/>
        </w:rPr>
      </w:pPr>
      <w:r w:rsidRPr="00025A9D">
        <w:rPr>
          <w:rFonts w:hint="eastAsia"/>
          <w:sz w:val="21"/>
          <w:szCs w:val="21"/>
        </w:rPr>
        <w:t>主流派開発経済学者</w:t>
      </w:r>
      <w:r w:rsidR="006E7A1D">
        <w:rPr>
          <w:rFonts w:hint="eastAsia"/>
          <w:sz w:val="21"/>
          <w:szCs w:val="21"/>
        </w:rPr>
        <w:t>による</w:t>
      </w:r>
      <w:r w:rsidRPr="00025A9D">
        <w:rPr>
          <w:rFonts w:hint="eastAsia"/>
          <w:sz w:val="21"/>
          <w:szCs w:val="21"/>
        </w:rPr>
        <w:t>「貧困の理由」</w:t>
      </w:r>
      <w:r w:rsidR="006E7A1D">
        <w:rPr>
          <w:rFonts w:hint="eastAsia"/>
          <w:sz w:val="21"/>
          <w:szCs w:val="21"/>
        </w:rPr>
        <w:t>は戦後７０年間変遷を続けているが、</w:t>
      </w:r>
      <w:r w:rsidRPr="00025A9D">
        <w:rPr>
          <w:rFonts w:hint="eastAsia"/>
          <w:sz w:val="21"/>
          <w:szCs w:val="21"/>
        </w:rPr>
        <w:t>現在、開発途上国の貧困層が貧困である理由</w:t>
      </w:r>
      <w:r w:rsidR="00545D13">
        <w:rPr>
          <w:rFonts w:hint="eastAsia"/>
          <w:sz w:val="21"/>
          <w:szCs w:val="21"/>
        </w:rPr>
        <w:t>は「貧困層にそこから抜け出すインセンティブが公正かつ公平に提供されないから」（政策・制度の不具合）に加えて「貧困層が提示されたインセンティブに沿って立ち上がる能力を蓄えられない」（貧困層エンパワーメントの欠如）の両面にあると指摘されるに至っている。国内産業の振興を図る際も同様に、産業政策の重要な対象アクターである企業、起業家</w:t>
      </w:r>
      <w:r w:rsidR="00545D13">
        <w:rPr>
          <w:sz w:val="21"/>
          <w:szCs w:val="21"/>
        </w:rPr>
        <w:t>(entrepreneur)</w:t>
      </w:r>
      <w:r w:rsidR="00545D13">
        <w:rPr>
          <w:rFonts w:hint="eastAsia"/>
          <w:sz w:val="21"/>
          <w:szCs w:val="21"/>
        </w:rPr>
        <w:t>の発展・育成を明示的に取り扱う必要がある。</w:t>
      </w:r>
      <w:r w:rsidRPr="00025A9D">
        <w:rPr>
          <w:rFonts w:hint="eastAsia"/>
          <w:sz w:val="21"/>
          <w:szCs w:val="21"/>
        </w:rPr>
        <w:t>グローバリゼーション下の産業政策</w:t>
      </w:r>
      <w:r w:rsidRPr="00025A9D">
        <w:rPr>
          <w:rFonts w:hint="eastAsia"/>
          <w:kern w:val="0"/>
          <w:sz w:val="21"/>
          <w:szCs w:val="21"/>
        </w:rPr>
        <w:t>・</w:t>
      </w:r>
      <w:r w:rsidRPr="00025A9D">
        <w:rPr>
          <w:rFonts w:hint="eastAsia"/>
          <w:sz w:val="21"/>
          <w:szCs w:val="21"/>
        </w:rPr>
        <w:t>成長政策の中で、企業発展・起業家育成のために行われて</w:t>
      </w:r>
      <w:r>
        <w:rPr>
          <w:rFonts w:hint="eastAsia"/>
          <w:sz w:val="21"/>
          <w:szCs w:val="21"/>
        </w:rPr>
        <w:t>きた諸政策、あるいはそれを通した産業振興策に関するケースおよび効果実証分析を収集。その有効性に関する独自の調査・</w:t>
      </w:r>
      <w:r>
        <w:rPr>
          <w:rFonts w:hint="eastAsia"/>
          <w:sz w:val="21"/>
          <w:szCs w:val="21"/>
        </w:rPr>
        <w:lastRenderedPageBreak/>
        <w:t>実証分析を行う</w:t>
      </w:r>
      <w:r w:rsidR="00545D13">
        <w:rPr>
          <w:rFonts w:hint="eastAsia"/>
          <w:sz w:val="21"/>
          <w:szCs w:val="21"/>
        </w:rPr>
        <w:t>。</w:t>
      </w:r>
    </w:p>
    <w:p w14:paraId="3D454215" w14:textId="271D5BF8" w:rsidR="00445B4C" w:rsidRPr="00B003B9" w:rsidRDefault="0072571E" w:rsidP="00A50919">
      <w:pPr>
        <w:rPr>
          <w:sz w:val="21"/>
          <w:szCs w:val="21"/>
        </w:rPr>
      </w:pPr>
      <w:r>
        <w:rPr>
          <w:rFonts w:hint="eastAsia"/>
          <w:sz w:val="21"/>
          <w:szCs w:val="21"/>
        </w:rPr>
        <w:t xml:space="preserve">　</w:t>
      </w:r>
    </w:p>
    <w:p w14:paraId="2504E6AA" w14:textId="3988DAA5" w:rsidR="00445B4C" w:rsidRPr="00025A9D" w:rsidRDefault="00445B4C" w:rsidP="00445B4C">
      <w:pPr>
        <w:spacing w:afterLines="50" w:after="144"/>
        <w:rPr>
          <w:b/>
          <w:sz w:val="21"/>
          <w:szCs w:val="21"/>
        </w:rPr>
      </w:pPr>
      <w:r w:rsidRPr="00025A9D">
        <w:rPr>
          <w:b/>
          <w:sz w:val="21"/>
          <w:szCs w:val="21"/>
        </w:rPr>
        <w:t>6)</w:t>
      </w:r>
      <w:r w:rsidR="00A50919" w:rsidRPr="00025A9D">
        <w:rPr>
          <w:rFonts w:hint="eastAsia"/>
          <w:b/>
          <w:sz w:val="21"/>
          <w:szCs w:val="21"/>
        </w:rPr>
        <w:t>（統合型産業政策シミュレーションと</w:t>
      </w:r>
      <w:r w:rsidR="00A50919" w:rsidRPr="00025A9D">
        <w:rPr>
          <w:b/>
          <w:sz w:val="21"/>
          <w:szCs w:val="21"/>
        </w:rPr>
        <w:t>Pro-Poor Growth</w:t>
      </w:r>
      <w:r w:rsidR="00A50919" w:rsidRPr="00025A9D">
        <w:rPr>
          <w:rFonts w:hint="eastAsia"/>
          <w:b/>
          <w:sz w:val="21"/>
          <w:szCs w:val="21"/>
        </w:rPr>
        <w:t>創出効果の測定）</w:t>
      </w:r>
    </w:p>
    <w:p w14:paraId="655527B5" w14:textId="22BEDDBE" w:rsidR="00A50919" w:rsidRDefault="00A50919" w:rsidP="00A50919">
      <w:pPr>
        <w:rPr>
          <w:sz w:val="21"/>
          <w:szCs w:val="21"/>
        </w:rPr>
      </w:pPr>
      <w:r w:rsidRPr="00B003B9">
        <w:rPr>
          <w:rFonts w:hint="eastAsia"/>
          <w:sz w:val="21"/>
          <w:szCs w:val="21"/>
        </w:rPr>
        <w:t>上記</w:t>
      </w:r>
      <w:r w:rsidR="00445B4C">
        <w:rPr>
          <w:sz w:val="21"/>
          <w:szCs w:val="21"/>
        </w:rPr>
        <w:t>1)-5</w:t>
      </w:r>
      <w:r w:rsidRPr="00B003B9">
        <w:rPr>
          <w:sz w:val="21"/>
          <w:szCs w:val="21"/>
        </w:rPr>
        <w:t>)</w:t>
      </w:r>
      <w:r w:rsidRPr="00B003B9">
        <w:rPr>
          <w:rFonts w:hint="eastAsia"/>
          <w:sz w:val="21"/>
          <w:szCs w:val="21"/>
        </w:rPr>
        <w:t>の分析結果を踏まえ、特定産業の選択振興と産業の棲み分けを目指す諸政策</w:t>
      </w:r>
      <w:r w:rsidRPr="00B003B9">
        <w:rPr>
          <w:sz w:val="21"/>
          <w:szCs w:val="21"/>
        </w:rPr>
        <w:t>(</w:t>
      </w:r>
      <w:r w:rsidRPr="00B003B9">
        <w:rPr>
          <w:rFonts w:hint="eastAsia"/>
          <w:sz w:val="21"/>
          <w:szCs w:val="21"/>
        </w:rPr>
        <w:t>貿易政策や外資誘致等の国際統合・保護政策と国内改革、地域経済協定の活用等)、一般成長導入戦略（国内投資環境整備・競争条件整備・規制緩和・人材開発等）に、官民連携イニシアティブ、関連する国際協力イニシアティブを含め、個別政策効果、統合政策効果を計算可能な一国、地域および世界一般均衡経済モデルを用いて政策シミュレーション分析する。</w:t>
      </w:r>
      <w:r>
        <w:rPr>
          <w:rFonts w:hint="eastAsia"/>
          <w:sz w:val="21"/>
          <w:szCs w:val="21"/>
        </w:rPr>
        <w:t>研究代表者や分担者がメンバーとなっている</w:t>
      </w:r>
      <w:r>
        <w:rPr>
          <w:sz w:val="21"/>
          <w:szCs w:val="21"/>
        </w:rPr>
        <w:t>Global Trade Analysis Project</w:t>
      </w:r>
      <w:r>
        <w:rPr>
          <w:rFonts w:hint="eastAsia"/>
          <w:sz w:val="21"/>
          <w:szCs w:val="21"/>
        </w:rPr>
        <w:t>モデルとデータベースを使用する。</w:t>
      </w:r>
      <w:r w:rsidRPr="00B003B9">
        <w:rPr>
          <w:rFonts w:hint="eastAsia"/>
          <w:sz w:val="21"/>
          <w:szCs w:val="21"/>
        </w:rPr>
        <w:t>ミクロ貧困計測モジュールを幾つかの分析対象国（ベトナム、インドネシア、ガーナ等）について</w:t>
      </w:r>
      <w:r>
        <w:rPr>
          <w:sz w:val="21"/>
          <w:szCs w:val="21"/>
        </w:rPr>
        <w:t xml:space="preserve"> </w:t>
      </w:r>
      <w:r>
        <w:rPr>
          <w:rFonts w:hint="eastAsia"/>
          <w:sz w:val="21"/>
          <w:szCs w:val="21"/>
        </w:rPr>
        <w:t>は現地研究者と協力して貧困測定モジュール</w:t>
      </w:r>
      <w:r>
        <w:rPr>
          <w:sz w:val="21"/>
          <w:szCs w:val="21"/>
        </w:rPr>
        <w:t>(micro-simulation module)</w:t>
      </w:r>
      <w:r>
        <w:rPr>
          <w:rFonts w:hint="eastAsia"/>
          <w:sz w:val="21"/>
          <w:szCs w:val="21"/>
        </w:rPr>
        <w:t>を不可した一国一般均衡モデルを開発使用する。</w:t>
      </w:r>
    </w:p>
    <w:p w14:paraId="0C804128" w14:textId="686317D8" w:rsidR="00332C67" w:rsidRDefault="00332C67" w:rsidP="00A50919">
      <w:pPr>
        <w:spacing w:afterLines="5" w:after="14" w:line="240" w:lineRule="exact"/>
        <w:jc w:val="left"/>
        <w:rPr>
          <w:rFonts w:ascii="ＭＳ ゴシック" w:eastAsia="ＭＳ ゴシック" w:hAnsi="ＭＳ ゴシック"/>
          <w:b/>
          <w:u w:val="single"/>
        </w:rPr>
      </w:pPr>
    </w:p>
    <w:p w14:paraId="3BEB266A" w14:textId="77777777" w:rsidR="00A50919" w:rsidRDefault="00A50919" w:rsidP="00A50919">
      <w:pPr>
        <w:spacing w:afterLines="50" w:after="144"/>
        <w:rPr>
          <w:rFonts w:ascii="ＭＳ ゴシック" w:eastAsia="ＭＳ ゴシック" w:hAnsi="ＭＳ ゴシック"/>
          <w:b/>
          <w:kern w:val="0"/>
        </w:rPr>
      </w:pPr>
      <w:r>
        <w:rPr>
          <w:rFonts w:ascii="ＭＳ ゴシック" w:eastAsia="ＭＳ ゴシック" w:hAnsi="ＭＳ ゴシック"/>
          <w:b/>
          <w:u w:val="single"/>
        </w:rPr>
        <w:br w:type="page"/>
      </w:r>
      <w:r w:rsidRPr="004260D1">
        <w:rPr>
          <w:rFonts w:ascii="ＭＳ ゴシック" w:eastAsia="ＭＳ ゴシック" w:hAnsi="ＭＳ ゴシック" w:hint="eastAsia"/>
          <w:b/>
          <w:kern w:val="0"/>
        </w:rPr>
        <w:lastRenderedPageBreak/>
        <w:t>研究計画・方法</w:t>
      </w:r>
    </w:p>
    <w:p w14:paraId="07D14465" w14:textId="77777777" w:rsidR="007A34CB" w:rsidRDefault="007A34CB" w:rsidP="00A50919">
      <w:pPr>
        <w:spacing w:afterLines="50" w:after="144"/>
        <w:rPr>
          <w:b/>
          <w:sz w:val="21"/>
          <w:szCs w:val="21"/>
        </w:rPr>
      </w:pPr>
    </w:p>
    <w:p w14:paraId="472D784A" w14:textId="77777777" w:rsidR="00A50919" w:rsidRPr="00354EE3" w:rsidRDefault="00A50919" w:rsidP="00A50919">
      <w:pPr>
        <w:spacing w:afterLines="50" w:after="144"/>
        <w:rPr>
          <w:sz w:val="21"/>
          <w:szCs w:val="21"/>
        </w:rPr>
      </w:pPr>
      <w:r>
        <w:rPr>
          <w:rFonts w:hint="eastAsia"/>
          <w:b/>
          <w:sz w:val="21"/>
          <w:szCs w:val="21"/>
        </w:rPr>
        <w:t>①</w:t>
      </w:r>
      <w:r w:rsidRPr="0055261E">
        <w:rPr>
          <w:rFonts w:hint="eastAsia"/>
          <w:b/>
        </w:rPr>
        <w:t>【</w:t>
      </w:r>
      <w:r>
        <w:rPr>
          <w:rFonts w:hint="eastAsia"/>
          <w:b/>
          <w:sz w:val="21"/>
          <w:szCs w:val="21"/>
        </w:rPr>
        <w:t>調査研究実施対象国</w:t>
      </w:r>
      <w:r w:rsidRPr="0055261E">
        <w:rPr>
          <w:rFonts w:hint="eastAsia"/>
          <w:b/>
        </w:rPr>
        <w:t>】</w:t>
      </w:r>
      <w:r w:rsidRPr="00AF091E">
        <w:rPr>
          <w:rFonts w:hint="eastAsia"/>
          <w:sz w:val="21"/>
          <w:szCs w:val="21"/>
        </w:rPr>
        <w:t>中国、ベトナム、カンボジア、</w:t>
      </w:r>
      <w:r>
        <w:rPr>
          <w:rFonts w:hint="eastAsia"/>
          <w:sz w:val="21"/>
          <w:szCs w:val="21"/>
        </w:rPr>
        <w:t>ラオス、タイ、ミャンマー、インドネシア、バングラデッシュ、ブータ</w:t>
      </w:r>
      <w:r w:rsidRPr="00AF091E">
        <w:rPr>
          <w:rFonts w:hint="eastAsia"/>
          <w:sz w:val="21"/>
          <w:szCs w:val="21"/>
        </w:rPr>
        <w:t>ン、アフガニスタン、キルギスタン、エチオピア、ガーナ、ルワンダ、ケニア、タンザニア、パラオ、フィジー、サモア（</w:t>
      </w:r>
      <w:r>
        <w:rPr>
          <w:rFonts w:hint="eastAsia"/>
          <w:sz w:val="21"/>
          <w:szCs w:val="21"/>
        </w:rPr>
        <w:t>但し、</w:t>
      </w:r>
      <w:r w:rsidRPr="00AF091E">
        <w:rPr>
          <w:rFonts w:hint="eastAsia"/>
          <w:sz w:val="21"/>
          <w:szCs w:val="21"/>
        </w:rPr>
        <w:t>モジュール</w:t>
      </w:r>
      <w:r w:rsidRPr="00AF091E">
        <w:rPr>
          <w:sz w:val="21"/>
          <w:szCs w:val="21"/>
        </w:rPr>
        <w:t>1）</w:t>
      </w:r>
      <w:r>
        <w:rPr>
          <w:rFonts w:hint="eastAsia"/>
          <w:sz w:val="21"/>
          <w:szCs w:val="21"/>
        </w:rPr>
        <w:t>分析</w:t>
      </w:r>
      <w:r w:rsidRPr="00AF091E">
        <w:rPr>
          <w:rFonts w:hint="eastAsia"/>
          <w:sz w:val="21"/>
          <w:szCs w:val="21"/>
        </w:rPr>
        <w:t>結果および</w:t>
      </w:r>
      <w:r>
        <w:rPr>
          <w:rFonts w:hint="eastAsia"/>
        </w:rPr>
        <w:t>現地の産業</w:t>
      </w:r>
      <w:r w:rsidRPr="00354EE3">
        <w:rPr>
          <w:rFonts w:hint="eastAsia"/>
          <w:sz w:val="21"/>
          <w:szCs w:val="21"/>
        </w:rPr>
        <w:t>政策担当実務家の協力を得られる程度により重点調査研究対象国を順に絞り込む予定）</w:t>
      </w:r>
    </w:p>
    <w:p w14:paraId="2C136301" w14:textId="213224B3" w:rsidR="00A50919" w:rsidRDefault="00A50919" w:rsidP="00A50919">
      <w:pPr>
        <w:spacing w:afterLines="5" w:after="14" w:line="240" w:lineRule="exact"/>
        <w:jc w:val="left"/>
        <w:rPr>
          <w:rFonts w:ascii="ＭＳ ゴシック" w:eastAsia="ＭＳ ゴシック" w:hAnsi="ＭＳ ゴシック"/>
          <w:b/>
          <w:u w:val="single"/>
        </w:rPr>
      </w:pPr>
    </w:p>
    <w:p w14:paraId="545B23A5" w14:textId="77777777" w:rsidR="00A50919" w:rsidRPr="004260D1" w:rsidRDefault="00A50919" w:rsidP="00A50919">
      <w:pPr>
        <w:spacing w:line="260" w:lineRule="exact"/>
        <w:rPr>
          <w:rFonts w:ascii="ＭＳ ゴシック" w:eastAsia="ＭＳ ゴシック" w:hAnsi="ＭＳ ゴシック"/>
          <w:b/>
        </w:rPr>
      </w:pPr>
    </w:p>
    <w:p w14:paraId="4773526C" w14:textId="77777777" w:rsidR="00A50919" w:rsidRPr="00354EE3" w:rsidRDefault="00A50919" w:rsidP="00A50919">
      <w:pPr>
        <w:rPr>
          <w:sz w:val="21"/>
          <w:szCs w:val="21"/>
        </w:rPr>
      </w:pPr>
      <w:r w:rsidRPr="00354EE3">
        <w:rPr>
          <w:rFonts w:hint="eastAsia"/>
          <w:b/>
          <w:sz w:val="21"/>
          <w:szCs w:val="21"/>
        </w:rPr>
        <w:t>②【研究体制】</w:t>
      </w:r>
    </w:p>
    <w:p w14:paraId="14B2C67B" w14:textId="77777777" w:rsidR="00B50927" w:rsidRDefault="00B50927" w:rsidP="00A50919">
      <w:pPr>
        <w:rPr>
          <w:sz w:val="21"/>
          <w:szCs w:val="21"/>
          <w:u w:val="single"/>
        </w:rPr>
      </w:pPr>
    </w:p>
    <w:p w14:paraId="2E2DDF23" w14:textId="77777777" w:rsidR="00A50919" w:rsidRPr="00354EE3" w:rsidRDefault="00A50919" w:rsidP="00A50919">
      <w:pPr>
        <w:rPr>
          <w:sz w:val="21"/>
          <w:szCs w:val="21"/>
          <w:u w:val="single"/>
        </w:rPr>
      </w:pPr>
      <w:r w:rsidRPr="00354EE3">
        <w:rPr>
          <w:rFonts w:hint="eastAsia"/>
          <w:sz w:val="21"/>
          <w:szCs w:val="21"/>
          <w:u w:val="single"/>
        </w:rPr>
        <w:t>プロジェクト事務局</w:t>
      </w:r>
    </w:p>
    <w:p w14:paraId="30D61CC1" w14:textId="38106137" w:rsidR="00A50919" w:rsidRDefault="00A50919" w:rsidP="00A50919">
      <w:pPr>
        <w:rPr>
          <w:sz w:val="21"/>
          <w:szCs w:val="21"/>
        </w:rPr>
      </w:pPr>
      <w:r w:rsidRPr="00354EE3">
        <w:rPr>
          <w:rFonts w:hint="eastAsia"/>
          <w:sz w:val="21"/>
          <w:szCs w:val="21"/>
        </w:rPr>
        <w:t>研究代表者（大坪）の所属する名古屋大学大学院国際開発研究科に研究プロジェクト事務局を設置する。</w:t>
      </w:r>
      <w:r w:rsidR="00406746">
        <w:rPr>
          <w:rFonts w:hint="eastAsia"/>
          <w:sz w:val="21"/>
          <w:szCs w:val="21"/>
        </w:rPr>
        <w:t>研究</w:t>
      </w:r>
      <w:r w:rsidRPr="00354EE3">
        <w:rPr>
          <w:rFonts w:hint="eastAsia"/>
          <w:sz w:val="21"/>
          <w:szCs w:val="21"/>
        </w:rPr>
        <w:t>事務補助雇用、博士後期大学院生やポスドクの</w:t>
      </w:r>
      <w:r w:rsidRPr="00354EE3">
        <w:rPr>
          <w:sz w:val="21"/>
          <w:szCs w:val="21"/>
        </w:rPr>
        <w:t>RA</w:t>
      </w:r>
      <w:r w:rsidRPr="00354EE3">
        <w:rPr>
          <w:rFonts w:hint="eastAsia"/>
          <w:sz w:val="21"/>
          <w:szCs w:val="21"/>
        </w:rPr>
        <w:t>雇用により、プロジェクト</w:t>
      </w:r>
      <w:r w:rsidRPr="00354EE3">
        <w:rPr>
          <w:sz w:val="21"/>
          <w:szCs w:val="21"/>
        </w:rPr>
        <w:t>HP</w:t>
      </w:r>
      <w:r w:rsidRPr="00354EE3">
        <w:rPr>
          <w:rFonts w:hint="eastAsia"/>
          <w:sz w:val="21"/>
          <w:szCs w:val="21"/>
        </w:rPr>
        <w:t>、プロジェクトML、プロジェクト</w:t>
      </w:r>
      <w:r w:rsidRPr="00354EE3">
        <w:rPr>
          <w:sz w:val="21"/>
          <w:szCs w:val="21"/>
        </w:rPr>
        <w:t>BB</w:t>
      </w:r>
      <w:r w:rsidRPr="00354EE3">
        <w:rPr>
          <w:rFonts w:hint="eastAsia"/>
          <w:sz w:val="21"/>
          <w:szCs w:val="21"/>
        </w:rPr>
        <w:t>の構築管理。国内研究協力者、海外研究協力者間の研究調整。国内外でのワークショップや政策研究セミナーの開催準備運営。研究成果発信（プロジェクト</w:t>
      </w:r>
      <w:r w:rsidRPr="00354EE3">
        <w:rPr>
          <w:sz w:val="21"/>
          <w:szCs w:val="21"/>
        </w:rPr>
        <w:t>WP</w:t>
      </w:r>
      <w:r w:rsidRPr="00354EE3">
        <w:rPr>
          <w:rFonts w:hint="eastAsia"/>
          <w:sz w:val="21"/>
          <w:szCs w:val="21"/>
        </w:rPr>
        <w:t>等）を行なう。</w:t>
      </w:r>
    </w:p>
    <w:p w14:paraId="29752B5C" w14:textId="77777777" w:rsidR="00B50927" w:rsidRDefault="00B50927" w:rsidP="00A50919">
      <w:pPr>
        <w:rPr>
          <w:sz w:val="21"/>
          <w:szCs w:val="21"/>
        </w:rPr>
      </w:pPr>
    </w:p>
    <w:p w14:paraId="40A8E675" w14:textId="77777777" w:rsidR="00EC03A4" w:rsidRPr="00354EE3" w:rsidRDefault="00EC03A4" w:rsidP="00A50919">
      <w:pPr>
        <w:rPr>
          <w:sz w:val="21"/>
          <w:szCs w:val="21"/>
        </w:rPr>
      </w:pPr>
    </w:p>
    <w:p w14:paraId="2119E631" w14:textId="77777777" w:rsidR="00A50919" w:rsidRDefault="00A50919" w:rsidP="00B50927">
      <w:pPr>
        <w:rPr>
          <w:sz w:val="21"/>
          <w:szCs w:val="21"/>
          <w:u w:val="single"/>
        </w:rPr>
      </w:pPr>
      <w:r w:rsidRPr="00354EE3">
        <w:rPr>
          <w:rFonts w:hint="eastAsia"/>
          <w:sz w:val="21"/>
          <w:szCs w:val="21"/>
          <w:u w:val="single"/>
        </w:rPr>
        <w:t>国内研究分担者と担当研究領域</w:t>
      </w:r>
      <w:r w:rsidRPr="00354EE3">
        <w:rPr>
          <w:rFonts w:hint="eastAsia"/>
          <w:sz w:val="21"/>
          <w:szCs w:val="21"/>
        </w:rPr>
        <w:t>・研究モジュール</w:t>
      </w:r>
      <w:r w:rsidRPr="00354EE3">
        <w:rPr>
          <w:rFonts w:hint="eastAsia"/>
          <w:sz w:val="21"/>
          <w:szCs w:val="21"/>
          <w:u w:val="single"/>
        </w:rPr>
        <w:t>、調査研究実施対象国</w:t>
      </w:r>
    </w:p>
    <w:p w14:paraId="241B8C1F" w14:textId="77777777" w:rsidR="00EC03A4" w:rsidRPr="00354EE3" w:rsidRDefault="00EC03A4" w:rsidP="00B50927">
      <w:pPr>
        <w:rPr>
          <w:sz w:val="21"/>
          <w:szCs w:val="21"/>
          <w:u w:val="single"/>
        </w:rPr>
      </w:pPr>
    </w:p>
    <w:p w14:paraId="79A0A39D" w14:textId="77777777" w:rsidR="00A50919" w:rsidRPr="00354EE3" w:rsidRDefault="00A50919" w:rsidP="00A50919">
      <w:pPr>
        <w:rPr>
          <w:sz w:val="21"/>
          <w:szCs w:val="21"/>
        </w:rPr>
      </w:pPr>
      <w:r w:rsidRPr="00354EE3">
        <w:rPr>
          <w:rFonts w:hint="eastAsia"/>
          <w:sz w:val="21"/>
          <w:szCs w:val="21"/>
        </w:rPr>
        <w:t>（大坪滋：名古屋大学大学院国際開発研究科教授）</w:t>
      </w:r>
    </w:p>
    <w:p w14:paraId="22B1B89F" w14:textId="7D9DDADA" w:rsidR="00A50919" w:rsidRDefault="00A50919" w:rsidP="00A50919">
      <w:pPr>
        <w:ind w:leftChars="129" w:left="284"/>
        <w:rPr>
          <w:sz w:val="21"/>
          <w:szCs w:val="21"/>
        </w:rPr>
      </w:pPr>
      <w:r w:rsidRPr="00354EE3">
        <w:rPr>
          <w:rFonts w:hint="eastAsia"/>
          <w:sz w:val="21"/>
          <w:szCs w:val="21"/>
        </w:rPr>
        <w:t>研究代表者として研究モジュール</w:t>
      </w:r>
      <w:r w:rsidR="00C872F5">
        <w:rPr>
          <w:sz w:val="21"/>
          <w:szCs w:val="21"/>
        </w:rPr>
        <w:t>1)-6</w:t>
      </w:r>
      <w:r w:rsidRPr="00354EE3">
        <w:rPr>
          <w:sz w:val="21"/>
          <w:szCs w:val="21"/>
        </w:rPr>
        <w:t>)</w:t>
      </w:r>
      <w:r w:rsidRPr="00354EE3">
        <w:rPr>
          <w:rFonts w:hint="eastAsia"/>
          <w:sz w:val="21"/>
          <w:szCs w:val="21"/>
        </w:rPr>
        <w:t>を実施、連携統括。中国、タイ、ミャンマー、インドネシア、ブータン、アフガニスタン、キルギスタン、ガーナを主事担当。</w:t>
      </w:r>
    </w:p>
    <w:p w14:paraId="4FDB35F0" w14:textId="77777777" w:rsidR="00EC03A4" w:rsidRPr="00354EE3" w:rsidRDefault="00EC03A4" w:rsidP="00A50919">
      <w:pPr>
        <w:ind w:leftChars="129" w:left="284"/>
        <w:rPr>
          <w:sz w:val="21"/>
          <w:szCs w:val="21"/>
        </w:rPr>
      </w:pPr>
    </w:p>
    <w:p w14:paraId="17046589" w14:textId="77777777" w:rsidR="00A50919" w:rsidRPr="00354EE3" w:rsidRDefault="00A50919" w:rsidP="00A50919">
      <w:pPr>
        <w:rPr>
          <w:sz w:val="21"/>
          <w:szCs w:val="21"/>
        </w:rPr>
      </w:pPr>
      <w:r w:rsidRPr="00354EE3">
        <w:rPr>
          <w:rFonts w:hint="eastAsia"/>
          <w:sz w:val="21"/>
          <w:szCs w:val="21"/>
        </w:rPr>
        <w:t>（松永宣明：神戸大学大学院国際協力研究科教授）</w:t>
      </w:r>
    </w:p>
    <w:p w14:paraId="1EB7EDF9" w14:textId="512DF6BC" w:rsidR="00A50919" w:rsidRDefault="00A50919" w:rsidP="00A50919">
      <w:pPr>
        <w:ind w:leftChars="129" w:left="284"/>
        <w:rPr>
          <w:sz w:val="21"/>
          <w:szCs w:val="21"/>
        </w:rPr>
      </w:pPr>
      <w:r w:rsidRPr="00354EE3">
        <w:rPr>
          <w:rFonts w:hint="eastAsia"/>
          <w:sz w:val="21"/>
          <w:szCs w:val="21"/>
        </w:rPr>
        <w:t>経済開発と企業発展の専門家として研究モジュール</w:t>
      </w:r>
      <w:r w:rsidR="0081784A">
        <w:rPr>
          <w:sz w:val="21"/>
          <w:szCs w:val="21"/>
        </w:rPr>
        <w:t>5</w:t>
      </w:r>
      <w:r w:rsidRPr="00354EE3">
        <w:rPr>
          <w:sz w:val="21"/>
          <w:szCs w:val="21"/>
        </w:rPr>
        <w:t>)</w:t>
      </w:r>
      <w:r w:rsidRPr="00354EE3">
        <w:rPr>
          <w:rFonts w:hint="eastAsia"/>
          <w:sz w:val="21"/>
          <w:szCs w:val="21"/>
        </w:rPr>
        <w:t>を</w:t>
      </w:r>
      <w:r w:rsidR="0081784A">
        <w:rPr>
          <w:rFonts w:hint="eastAsia"/>
          <w:sz w:val="21"/>
          <w:szCs w:val="21"/>
        </w:rPr>
        <w:t>主</w:t>
      </w:r>
      <w:r w:rsidRPr="00354EE3">
        <w:rPr>
          <w:rFonts w:hint="eastAsia"/>
          <w:sz w:val="21"/>
          <w:szCs w:val="21"/>
        </w:rPr>
        <w:t>担当。</w:t>
      </w:r>
      <w:r w:rsidR="0081784A">
        <w:rPr>
          <w:sz w:val="21"/>
          <w:szCs w:val="21"/>
        </w:rPr>
        <w:t>1)-4)</w:t>
      </w:r>
      <w:r w:rsidR="0081784A">
        <w:rPr>
          <w:rFonts w:hint="eastAsia"/>
          <w:sz w:val="21"/>
          <w:szCs w:val="21"/>
        </w:rPr>
        <w:t>にも参加。</w:t>
      </w:r>
      <w:r w:rsidRPr="00354EE3">
        <w:rPr>
          <w:rFonts w:hint="eastAsia"/>
          <w:sz w:val="21"/>
          <w:szCs w:val="21"/>
        </w:rPr>
        <w:t>ベトナム、カンボジア、ラオス等のインドシナ諸国とバングラデッシュを主事担当。</w:t>
      </w:r>
    </w:p>
    <w:p w14:paraId="27B10644" w14:textId="77777777" w:rsidR="00EC03A4" w:rsidRPr="00354EE3" w:rsidRDefault="00EC03A4" w:rsidP="00A50919">
      <w:pPr>
        <w:ind w:leftChars="129" w:left="284"/>
        <w:rPr>
          <w:sz w:val="21"/>
          <w:szCs w:val="21"/>
        </w:rPr>
      </w:pPr>
    </w:p>
    <w:p w14:paraId="11311B96" w14:textId="77777777" w:rsidR="00A50919" w:rsidRPr="00354EE3" w:rsidRDefault="00A50919" w:rsidP="00A50919">
      <w:pPr>
        <w:rPr>
          <w:sz w:val="21"/>
          <w:szCs w:val="21"/>
        </w:rPr>
      </w:pPr>
      <w:r w:rsidRPr="00354EE3">
        <w:rPr>
          <w:rFonts w:hint="eastAsia"/>
          <w:sz w:val="21"/>
          <w:szCs w:val="21"/>
        </w:rPr>
        <w:t>（</w:t>
      </w:r>
      <w:proofErr w:type="spellStart"/>
      <w:r w:rsidRPr="00354EE3">
        <w:rPr>
          <w:sz w:val="21"/>
          <w:szCs w:val="21"/>
        </w:rPr>
        <w:t>Souksavanh</w:t>
      </w:r>
      <w:proofErr w:type="spellEnd"/>
      <w:r w:rsidRPr="00354EE3">
        <w:rPr>
          <w:sz w:val="21"/>
          <w:szCs w:val="21"/>
        </w:rPr>
        <w:t xml:space="preserve"> </w:t>
      </w:r>
      <w:proofErr w:type="spellStart"/>
      <w:r w:rsidRPr="00354EE3">
        <w:rPr>
          <w:sz w:val="21"/>
          <w:szCs w:val="21"/>
        </w:rPr>
        <w:t>Vixathep</w:t>
      </w:r>
      <w:proofErr w:type="spellEnd"/>
      <w:r w:rsidRPr="00354EE3">
        <w:rPr>
          <w:rFonts w:hint="eastAsia"/>
          <w:sz w:val="21"/>
          <w:szCs w:val="21"/>
        </w:rPr>
        <w:t>；京都大学大学院経済学研究科助教）</w:t>
      </w:r>
    </w:p>
    <w:p w14:paraId="23FC10D3" w14:textId="01F21F56" w:rsidR="00A50919" w:rsidRDefault="00A50919" w:rsidP="00A50919">
      <w:pPr>
        <w:ind w:leftChars="129" w:left="284"/>
        <w:rPr>
          <w:sz w:val="21"/>
          <w:szCs w:val="21"/>
        </w:rPr>
      </w:pPr>
      <w:r w:rsidRPr="00354EE3">
        <w:rPr>
          <w:rFonts w:hint="eastAsia"/>
          <w:sz w:val="21"/>
          <w:szCs w:val="21"/>
        </w:rPr>
        <w:t>インドシナ諸国における中小企業発展と企業家精神育成を中心に研究モジュール</w:t>
      </w:r>
      <w:r w:rsidR="00EC03A4">
        <w:rPr>
          <w:sz w:val="21"/>
          <w:szCs w:val="21"/>
        </w:rPr>
        <w:t>1)-5</w:t>
      </w:r>
      <w:r w:rsidRPr="00354EE3">
        <w:rPr>
          <w:sz w:val="21"/>
          <w:szCs w:val="21"/>
        </w:rPr>
        <w:t>)</w:t>
      </w:r>
      <w:r w:rsidRPr="00354EE3">
        <w:rPr>
          <w:rFonts w:hint="eastAsia"/>
          <w:sz w:val="21"/>
          <w:szCs w:val="21"/>
        </w:rPr>
        <w:t>を担当。全研究モジュールを通じて計量分析を担当。インドシナ諸国を主事担当。</w:t>
      </w:r>
      <w:r w:rsidR="00EC03A4">
        <w:rPr>
          <w:rFonts w:hint="eastAsia"/>
          <w:sz w:val="21"/>
          <w:szCs w:val="21"/>
        </w:rPr>
        <w:t>松永教授と協力して</w:t>
      </w:r>
      <w:r w:rsidR="00EC03A4" w:rsidRPr="00354EE3">
        <w:rPr>
          <w:rFonts w:hint="eastAsia"/>
          <w:sz w:val="21"/>
          <w:szCs w:val="21"/>
        </w:rPr>
        <w:t>モジュール</w:t>
      </w:r>
      <w:r w:rsidR="00EC03A4">
        <w:rPr>
          <w:sz w:val="21"/>
          <w:szCs w:val="21"/>
        </w:rPr>
        <w:t>5</w:t>
      </w:r>
      <w:r w:rsidR="00EC03A4" w:rsidRPr="00354EE3">
        <w:rPr>
          <w:sz w:val="21"/>
          <w:szCs w:val="21"/>
        </w:rPr>
        <w:t>)</w:t>
      </w:r>
      <w:r w:rsidR="00EC03A4" w:rsidRPr="00354EE3">
        <w:rPr>
          <w:rFonts w:hint="eastAsia"/>
          <w:sz w:val="21"/>
          <w:szCs w:val="21"/>
        </w:rPr>
        <w:t>を</w:t>
      </w:r>
      <w:r w:rsidR="00EC03A4">
        <w:rPr>
          <w:rFonts w:hint="eastAsia"/>
          <w:sz w:val="21"/>
          <w:szCs w:val="21"/>
        </w:rPr>
        <w:t>主</w:t>
      </w:r>
      <w:r w:rsidR="00EC03A4" w:rsidRPr="00354EE3">
        <w:rPr>
          <w:rFonts w:hint="eastAsia"/>
          <w:sz w:val="21"/>
          <w:szCs w:val="21"/>
        </w:rPr>
        <w:t>担当</w:t>
      </w:r>
      <w:r w:rsidR="00EC03A4">
        <w:rPr>
          <w:rFonts w:hint="eastAsia"/>
          <w:sz w:val="21"/>
          <w:szCs w:val="21"/>
        </w:rPr>
        <w:t>する。</w:t>
      </w:r>
    </w:p>
    <w:p w14:paraId="4D4A1C85" w14:textId="77777777" w:rsidR="00EC03A4" w:rsidRPr="00354EE3" w:rsidRDefault="00EC03A4" w:rsidP="00A50919">
      <w:pPr>
        <w:ind w:leftChars="129" w:left="284"/>
        <w:rPr>
          <w:sz w:val="21"/>
          <w:szCs w:val="21"/>
        </w:rPr>
      </w:pPr>
    </w:p>
    <w:p w14:paraId="181E457F" w14:textId="77777777" w:rsidR="00A50919" w:rsidRPr="00354EE3" w:rsidRDefault="00A50919" w:rsidP="00A50919">
      <w:pPr>
        <w:rPr>
          <w:sz w:val="21"/>
          <w:szCs w:val="21"/>
        </w:rPr>
      </w:pPr>
      <w:r w:rsidRPr="00354EE3">
        <w:rPr>
          <w:rFonts w:hint="eastAsia"/>
          <w:sz w:val="21"/>
          <w:szCs w:val="21"/>
        </w:rPr>
        <w:t>（大野泉：政策研究大学院大学教授）</w:t>
      </w:r>
    </w:p>
    <w:p w14:paraId="5C5CE09E" w14:textId="23EB0C07" w:rsidR="00A50919" w:rsidRDefault="00A50919" w:rsidP="00A50919">
      <w:pPr>
        <w:ind w:leftChars="129" w:left="284"/>
        <w:rPr>
          <w:sz w:val="21"/>
          <w:szCs w:val="21"/>
        </w:rPr>
      </w:pPr>
      <w:r w:rsidRPr="00354EE3">
        <w:rPr>
          <w:rFonts w:hint="eastAsia"/>
          <w:sz w:val="21"/>
          <w:szCs w:val="21"/>
        </w:rPr>
        <w:t>援助政策の専門家として研究モジュール</w:t>
      </w:r>
      <w:r w:rsidR="0072323D">
        <w:rPr>
          <w:sz w:val="21"/>
          <w:szCs w:val="21"/>
        </w:rPr>
        <w:t>4</w:t>
      </w:r>
      <w:r w:rsidRPr="00354EE3">
        <w:rPr>
          <w:sz w:val="21"/>
          <w:szCs w:val="21"/>
        </w:rPr>
        <w:t>)</w:t>
      </w:r>
      <w:r w:rsidRPr="00354EE3">
        <w:rPr>
          <w:rFonts w:hint="eastAsia"/>
          <w:sz w:val="21"/>
          <w:szCs w:val="21"/>
        </w:rPr>
        <w:t>を</w:t>
      </w:r>
      <w:r w:rsidR="00704404">
        <w:rPr>
          <w:rFonts w:hint="eastAsia"/>
          <w:sz w:val="21"/>
          <w:szCs w:val="21"/>
        </w:rPr>
        <w:t>主事</w:t>
      </w:r>
      <w:r w:rsidRPr="00354EE3">
        <w:rPr>
          <w:rFonts w:hint="eastAsia"/>
          <w:sz w:val="21"/>
          <w:szCs w:val="21"/>
        </w:rPr>
        <w:t>担当。</w:t>
      </w:r>
      <w:r w:rsidR="00704404" w:rsidRPr="00354EE3">
        <w:rPr>
          <w:rFonts w:hint="eastAsia"/>
          <w:sz w:val="21"/>
          <w:szCs w:val="21"/>
        </w:rPr>
        <w:t>研究モジュール</w:t>
      </w:r>
      <w:r w:rsidR="00704404">
        <w:rPr>
          <w:rFonts w:hint="eastAsia"/>
          <w:sz w:val="21"/>
          <w:szCs w:val="21"/>
        </w:rPr>
        <w:t>１</w:t>
      </w:r>
      <w:r w:rsidR="00704404" w:rsidRPr="00354EE3">
        <w:rPr>
          <w:sz w:val="21"/>
          <w:szCs w:val="21"/>
        </w:rPr>
        <w:t>)</w:t>
      </w:r>
      <w:r w:rsidR="00704404">
        <w:rPr>
          <w:rFonts w:hint="eastAsia"/>
          <w:sz w:val="21"/>
          <w:szCs w:val="21"/>
        </w:rPr>
        <w:t>にも参画。</w:t>
      </w:r>
      <w:r w:rsidRPr="00354EE3">
        <w:rPr>
          <w:rFonts w:hint="eastAsia"/>
          <w:sz w:val="21"/>
          <w:szCs w:val="21"/>
        </w:rPr>
        <w:t>エチオピア、ルワンダを主事担当。</w:t>
      </w:r>
    </w:p>
    <w:p w14:paraId="1CAFDDE8" w14:textId="77777777" w:rsidR="00EC03A4" w:rsidRPr="00354EE3" w:rsidRDefault="00EC03A4" w:rsidP="00A50919">
      <w:pPr>
        <w:ind w:leftChars="129" w:left="284"/>
        <w:rPr>
          <w:sz w:val="21"/>
          <w:szCs w:val="21"/>
        </w:rPr>
      </w:pPr>
    </w:p>
    <w:p w14:paraId="7221F22D" w14:textId="77777777" w:rsidR="00A50919" w:rsidRDefault="00A50919" w:rsidP="00A50919">
      <w:pPr>
        <w:rPr>
          <w:sz w:val="21"/>
          <w:szCs w:val="21"/>
        </w:rPr>
      </w:pPr>
      <w:r w:rsidRPr="00354EE3">
        <w:rPr>
          <w:rFonts w:hint="eastAsia"/>
          <w:sz w:val="21"/>
          <w:szCs w:val="21"/>
        </w:rPr>
        <w:t>（梅村哲夫：名古屋大学大学院国際開発研究科教授）</w:t>
      </w:r>
    </w:p>
    <w:p w14:paraId="1B548DF4" w14:textId="0CEBBD87" w:rsidR="00A50919" w:rsidRDefault="00A50919" w:rsidP="00A50919">
      <w:pPr>
        <w:ind w:leftChars="129" w:left="284"/>
        <w:rPr>
          <w:sz w:val="21"/>
          <w:szCs w:val="21"/>
        </w:rPr>
      </w:pPr>
      <w:r w:rsidRPr="00354EE3">
        <w:rPr>
          <w:rFonts w:hint="eastAsia"/>
          <w:sz w:val="21"/>
          <w:szCs w:val="21"/>
        </w:rPr>
        <w:t>島嶼諸国開発、観光開発の専門家として研究モジュール</w:t>
      </w:r>
      <w:r w:rsidR="00AC4FC4">
        <w:rPr>
          <w:sz w:val="21"/>
          <w:szCs w:val="21"/>
        </w:rPr>
        <w:t>1)-5</w:t>
      </w:r>
      <w:r w:rsidRPr="00354EE3">
        <w:rPr>
          <w:sz w:val="21"/>
          <w:szCs w:val="21"/>
        </w:rPr>
        <w:t>)</w:t>
      </w:r>
      <w:r w:rsidRPr="00354EE3">
        <w:rPr>
          <w:rFonts w:hint="eastAsia"/>
          <w:sz w:val="21"/>
          <w:szCs w:val="21"/>
        </w:rPr>
        <w:t>を担当。外資導入と地場産業接続に拠る観光開発を中心に研究。パラオ、フィジー、サモアを主事担当。</w:t>
      </w:r>
    </w:p>
    <w:p w14:paraId="21E0C27C" w14:textId="77777777" w:rsidR="00EC03A4" w:rsidRPr="00354EE3" w:rsidRDefault="00EC03A4" w:rsidP="00A50919">
      <w:pPr>
        <w:ind w:leftChars="129" w:left="284"/>
        <w:rPr>
          <w:sz w:val="21"/>
          <w:szCs w:val="21"/>
        </w:rPr>
      </w:pPr>
    </w:p>
    <w:p w14:paraId="15D688CF" w14:textId="77777777" w:rsidR="00A50919" w:rsidRPr="00354EE3" w:rsidRDefault="00A50919" w:rsidP="00A50919">
      <w:pPr>
        <w:rPr>
          <w:sz w:val="21"/>
          <w:szCs w:val="21"/>
        </w:rPr>
      </w:pPr>
      <w:r w:rsidRPr="00354EE3">
        <w:rPr>
          <w:rFonts w:hint="eastAsia"/>
          <w:sz w:val="21"/>
          <w:szCs w:val="21"/>
        </w:rPr>
        <w:t>（板倉健：名古屋市立大学大学院経済学研究科教授）</w:t>
      </w:r>
    </w:p>
    <w:p w14:paraId="624B2565" w14:textId="78712DB2" w:rsidR="00A50919" w:rsidRDefault="00A50919" w:rsidP="00A50919">
      <w:pPr>
        <w:ind w:leftChars="129" w:left="284"/>
        <w:rPr>
          <w:sz w:val="21"/>
          <w:szCs w:val="21"/>
        </w:rPr>
      </w:pPr>
      <w:r w:rsidRPr="00354EE3">
        <w:rPr>
          <w:rFonts w:hint="eastAsia"/>
          <w:sz w:val="21"/>
          <w:szCs w:val="21"/>
        </w:rPr>
        <w:t>国際経済体制研究、</w:t>
      </w:r>
      <w:r w:rsidRPr="00354EE3">
        <w:rPr>
          <w:sz w:val="21"/>
          <w:szCs w:val="21"/>
        </w:rPr>
        <w:t>GTAP</w:t>
      </w:r>
      <w:r w:rsidRPr="00354EE3">
        <w:rPr>
          <w:rFonts w:hint="eastAsia"/>
          <w:sz w:val="21"/>
          <w:szCs w:val="21"/>
        </w:rPr>
        <w:t>世界貿易投資一般均衡分析モデルの開発・運用の専門家として研究モジュール</w:t>
      </w:r>
      <w:r w:rsidR="00444249">
        <w:rPr>
          <w:sz w:val="21"/>
          <w:szCs w:val="21"/>
        </w:rPr>
        <w:t>6</w:t>
      </w:r>
      <w:r w:rsidRPr="00354EE3">
        <w:rPr>
          <w:sz w:val="21"/>
          <w:szCs w:val="21"/>
        </w:rPr>
        <w:t>)</w:t>
      </w:r>
      <w:r w:rsidRPr="00354EE3">
        <w:rPr>
          <w:rFonts w:hint="eastAsia"/>
          <w:sz w:val="21"/>
          <w:szCs w:val="21"/>
        </w:rPr>
        <w:t>を中心担当。一般均衡分析の必要に応じて研究モジュール</w:t>
      </w:r>
      <w:r w:rsidRPr="00354EE3">
        <w:rPr>
          <w:sz w:val="21"/>
          <w:szCs w:val="21"/>
        </w:rPr>
        <w:t>2)</w:t>
      </w:r>
      <w:r w:rsidRPr="00354EE3">
        <w:rPr>
          <w:rFonts w:hint="eastAsia"/>
          <w:sz w:val="21"/>
          <w:szCs w:val="21"/>
        </w:rPr>
        <w:t>と</w:t>
      </w:r>
      <w:r w:rsidRPr="00354EE3">
        <w:rPr>
          <w:sz w:val="21"/>
          <w:szCs w:val="21"/>
        </w:rPr>
        <w:t>3)</w:t>
      </w:r>
      <w:r w:rsidRPr="00354EE3">
        <w:rPr>
          <w:rFonts w:hint="eastAsia"/>
          <w:sz w:val="21"/>
          <w:szCs w:val="21"/>
        </w:rPr>
        <w:t>も担当する。現地調査にも参加予定だが主事担当は</w:t>
      </w:r>
      <w:r w:rsidR="00444249">
        <w:rPr>
          <w:sz w:val="21"/>
          <w:szCs w:val="21"/>
        </w:rPr>
        <w:t>ASEAN</w:t>
      </w:r>
      <w:r w:rsidR="00444249">
        <w:rPr>
          <w:rFonts w:hint="eastAsia"/>
          <w:sz w:val="21"/>
          <w:szCs w:val="21"/>
        </w:rPr>
        <w:t>等の地域共同体</w:t>
      </w:r>
      <w:r w:rsidRPr="00354EE3">
        <w:rPr>
          <w:rFonts w:hint="eastAsia"/>
          <w:sz w:val="21"/>
          <w:szCs w:val="21"/>
        </w:rPr>
        <w:t>。</w:t>
      </w:r>
    </w:p>
    <w:p w14:paraId="4691C12D" w14:textId="77777777" w:rsidR="00EC03A4" w:rsidRPr="00354EE3" w:rsidRDefault="00EC03A4" w:rsidP="00A50919">
      <w:pPr>
        <w:ind w:leftChars="129" w:left="284"/>
        <w:rPr>
          <w:sz w:val="21"/>
          <w:szCs w:val="21"/>
        </w:rPr>
      </w:pPr>
    </w:p>
    <w:p w14:paraId="77E6765E" w14:textId="77777777" w:rsidR="00A50919" w:rsidRPr="00354EE3" w:rsidRDefault="00A50919" w:rsidP="00A50919">
      <w:pPr>
        <w:rPr>
          <w:sz w:val="21"/>
          <w:szCs w:val="21"/>
        </w:rPr>
      </w:pPr>
      <w:r w:rsidRPr="00354EE3">
        <w:rPr>
          <w:rFonts w:hint="eastAsia"/>
          <w:sz w:val="21"/>
          <w:szCs w:val="21"/>
        </w:rPr>
        <w:t>（</w:t>
      </w:r>
      <w:r w:rsidRPr="00354EE3">
        <w:rPr>
          <w:sz w:val="21"/>
          <w:szCs w:val="21"/>
        </w:rPr>
        <w:t xml:space="preserve">Jean-Claude </w:t>
      </w:r>
      <w:proofErr w:type="spellStart"/>
      <w:r w:rsidRPr="00354EE3">
        <w:rPr>
          <w:sz w:val="21"/>
          <w:szCs w:val="21"/>
        </w:rPr>
        <w:t>Maswana</w:t>
      </w:r>
      <w:proofErr w:type="spellEnd"/>
      <w:r w:rsidRPr="00354EE3">
        <w:rPr>
          <w:sz w:val="21"/>
          <w:szCs w:val="21"/>
        </w:rPr>
        <w:t>:</w:t>
      </w:r>
      <w:r w:rsidRPr="00354EE3">
        <w:rPr>
          <w:rFonts w:hint="eastAsia"/>
          <w:sz w:val="21"/>
          <w:szCs w:val="21"/>
        </w:rPr>
        <w:t>筑波大学大学院ビジネス科学研究科准教授）</w:t>
      </w:r>
    </w:p>
    <w:p w14:paraId="5F57FCD1" w14:textId="77777777" w:rsidR="00A50919" w:rsidRDefault="00A50919" w:rsidP="00A50919">
      <w:pPr>
        <w:ind w:leftChars="129" w:left="284"/>
        <w:rPr>
          <w:sz w:val="21"/>
          <w:szCs w:val="21"/>
        </w:rPr>
      </w:pPr>
      <w:r w:rsidRPr="00354EE3">
        <w:rPr>
          <w:rFonts w:hint="eastAsia"/>
          <w:sz w:val="21"/>
          <w:szCs w:val="21"/>
        </w:rPr>
        <w:t>アフリカ経済開発、開発金融の専門家。アフリカに於ける多国籍企業と地場（中小）企業の競合や連結、地場企業の輸出振興を中心に研究。ケニア、タンザニアを主事担当。</w:t>
      </w:r>
    </w:p>
    <w:p w14:paraId="60ACA2AD" w14:textId="77777777" w:rsidR="00EC03A4" w:rsidRDefault="00EC03A4" w:rsidP="00A50919">
      <w:pPr>
        <w:ind w:leftChars="129" w:left="284"/>
        <w:rPr>
          <w:sz w:val="21"/>
          <w:szCs w:val="21"/>
        </w:rPr>
      </w:pPr>
    </w:p>
    <w:p w14:paraId="701634E5" w14:textId="6061986E" w:rsidR="00825816" w:rsidRPr="00354EE3" w:rsidRDefault="00825816" w:rsidP="00825816">
      <w:pPr>
        <w:rPr>
          <w:sz w:val="21"/>
          <w:szCs w:val="21"/>
        </w:rPr>
      </w:pPr>
      <w:r w:rsidRPr="00354EE3">
        <w:rPr>
          <w:rFonts w:hint="eastAsia"/>
          <w:sz w:val="21"/>
          <w:szCs w:val="21"/>
        </w:rPr>
        <w:t>（</w:t>
      </w:r>
      <w:r>
        <w:rPr>
          <w:sz w:val="21"/>
          <w:szCs w:val="21"/>
        </w:rPr>
        <w:t xml:space="preserve">Christian </w:t>
      </w:r>
      <w:proofErr w:type="spellStart"/>
      <w:r>
        <w:rPr>
          <w:sz w:val="21"/>
          <w:szCs w:val="21"/>
        </w:rPr>
        <w:t>Otchia</w:t>
      </w:r>
      <w:proofErr w:type="spellEnd"/>
      <w:r w:rsidRPr="00354EE3">
        <w:rPr>
          <w:sz w:val="21"/>
          <w:szCs w:val="21"/>
        </w:rPr>
        <w:t>:</w:t>
      </w:r>
      <w:r>
        <w:rPr>
          <w:rFonts w:hint="eastAsia"/>
          <w:sz w:val="21"/>
          <w:szCs w:val="21"/>
        </w:rPr>
        <w:t>名古屋大学大学院国際開発研究科</w:t>
      </w:r>
      <w:r>
        <w:rPr>
          <w:sz w:val="21"/>
          <w:szCs w:val="21"/>
        </w:rPr>
        <w:t>Post-doctoral Fellow</w:t>
      </w:r>
      <w:r w:rsidRPr="00354EE3">
        <w:rPr>
          <w:rFonts w:hint="eastAsia"/>
          <w:sz w:val="21"/>
          <w:szCs w:val="21"/>
        </w:rPr>
        <w:t>）</w:t>
      </w:r>
    </w:p>
    <w:p w14:paraId="1A0CCB2E" w14:textId="6BA54555" w:rsidR="0007799F" w:rsidRDefault="00825816" w:rsidP="0007799F">
      <w:pPr>
        <w:ind w:leftChars="129" w:left="284"/>
        <w:rPr>
          <w:sz w:val="21"/>
          <w:szCs w:val="21"/>
        </w:rPr>
      </w:pPr>
      <w:r w:rsidRPr="00C8184F">
        <w:rPr>
          <w:rFonts w:hint="eastAsia"/>
          <w:sz w:val="21"/>
          <w:szCs w:val="21"/>
        </w:rPr>
        <w:t>アフリカ経済開発、</w:t>
      </w:r>
      <w:r w:rsidR="00C8184F">
        <w:rPr>
          <w:rFonts w:hint="eastAsia"/>
          <w:sz w:val="21"/>
          <w:szCs w:val="21"/>
        </w:rPr>
        <w:t>産業政策に関わる数量分析を専門とする</w:t>
      </w:r>
      <w:r w:rsidRPr="00C8184F">
        <w:rPr>
          <w:rFonts w:hint="eastAsia"/>
          <w:sz w:val="21"/>
          <w:szCs w:val="21"/>
        </w:rPr>
        <w:t>。</w:t>
      </w:r>
      <w:r w:rsidR="00C8184F">
        <w:rPr>
          <w:rFonts w:hint="eastAsia"/>
          <w:sz w:val="21"/>
          <w:szCs w:val="21"/>
        </w:rPr>
        <w:t>産業開発の理論研究、実証研究のサーベイ。研究用データベース構築運用。</w:t>
      </w:r>
      <w:r w:rsidR="00C8184F">
        <w:rPr>
          <w:sz w:val="21"/>
          <w:szCs w:val="21"/>
        </w:rPr>
        <w:t>DPR</w:t>
      </w:r>
      <w:r w:rsidR="00C8184F">
        <w:rPr>
          <w:rFonts w:hint="eastAsia"/>
          <w:sz w:val="21"/>
          <w:szCs w:val="21"/>
        </w:rPr>
        <w:t>を中心的対象国とする</w:t>
      </w:r>
      <w:r w:rsidR="0007799F">
        <w:rPr>
          <w:rFonts w:hint="eastAsia"/>
          <w:sz w:val="21"/>
          <w:szCs w:val="21"/>
        </w:rPr>
        <w:t>が、アフリカの他ケース国、アジアの幾つかのケース国の分析にも参加する。</w:t>
      </w:r>
    </w:p>
    <w:p w14:paraId="2FCC9BFB" w14:textId="77777777" w:rsidR="00825816" w:rsidRPr="00354EE3" w:rsidRDefault="00825816" w:rsidP="00A50919">
      <w:pPr>
        <w:ind w:leftChars="129" w:left="284"/>
        <w:rPr>
          <w:sz w:val="21"/>
          <w:szCs w:val="21"/>
        </w:rPr>
      </w:pPr>
    </w:p>
    <w:p w14:paraId="4D8AC3C1" w14:textId="77777777" w:rsidR="00A50919" w:rsidRDefault="00A50919" w:rsidP="00A50919">
      <w:pPr>
        <w:spacing w:beforeLines="50" w:before="144"/>
        <w:rPr>
          <w:b/>
          <w:sz w:val="21"/>
          <w:szCs w:val="21"/>
        </w:rPr>
      </w:pPr>
      <w:r w:rsidRPr="00354EE3">
        <w:rPr>
          <w:rFonts w:hint="eastAsia"/>
          <w:b/>
          <w:sz w:val="21"/>
          <w:szCs w:val="21"/>
        </w:rPr>
        <w:t>③【調査研究実施対象国ごとの海外研究協力機関・研究協力者体制】</w:t>
      </w:r>
    </w:p>
    <w:p w14:paraId="69728064" w14:textId="77777777" w:rsidR="00A42E9D" w:rsidRPr="00354EE3" w:rsidRDefault="00A42E9D" w:rsidP="00A50919">
      <w:pPr>
        <w:spacing w:beforeLines="50" w:before="144"/>
        <w:rPr>
          <w:b/>
          <w:color w:val="0000FF"/>
          <w:sz w:val="21"/>
          <w:szCs w:val="21"/>
        </w:rPr>
      </w:pPr>
    </w:p>
    <w:p w14:paraId="5F84972E" w14:textId="5E491068" w:rsidR="00A50919" w:rsidRPr="00354EE3" w:rsidRDefault="00A50919" w:rsidP="00A50919">
      <w:pPr>
        <w:spacing w:afterLines="50" w:after="144"/>
        <w:rPr>
          <w:sz w:val="21"/>
          <w:szCs w:val="21"/>
        </w:rPr>
      </w:pPr>
      <w:r w:rsidRPr="00354EE3">
        <w:rPr>
          <w:rFonts w:hint="eastAsia"/>
          <w:sz w:val="21"/>
          <w:szCs w:val="21"/>
        </w:rPr>
        <w:t>本国際共同研究での調査対象国の研究協力機関・研究協力者体制、産業政策支援対象は以下の通り。各国内調査</w:t>
      </w:r>
      <w:r w:rsidR="00A42E9D">
        <w:rPr>
          <w:rFonts w:hint="eastAsia"/>
          <w:sz w:val="21"/>
          <w:szCs w:val="21"/>
        </w:rPr>
        <w:t>対象</w:t>
      </w:r>
      <w:r w:rsidRPr="00354EE3">
        <w:rPr>
          <w:rFonts w:hint="eastAsia"/>
          <w:sz w:val="21"/>
          <w:szCs w:val="21"/>
        </w:rPr>
        <w:t>は</w:t>
      </w:r>
      <w:r w:rsidR="00A42E9D">
        <w:rPr>
          <w:rFonts w:hint="eastAsia"/>
          <w:sz w:val="21"/>
          <w:szCs w:val="21"/>
        </w:rPr>
        <w:t>現地</w:t>
      </w:r>
      <w:r w:rsidRPr="00354EE3">
        <w:rPr>
          <w:rFonts w:hint="eastAsia"/>
          <w:sz w:val="21"/>
          <w:szCs w:val="21"/>
        </w:rPr>
        <w:t>研究協力機関との合議で選定していく。</w:t>
      </w:r>
      <w:r>
        <w:rPr>
          <w:rFonts w:hint="eastAsia"/>
          <w:sz w:val="21"/>
          <w:szCs w:val="21"/>
        </w:rPr>
        <w:t>（海外研究協力拠点、研究協力者をその他研究対象国にて構築中）</w:t>
      </w:r>
    </w:p>
    <w:p w14:paraId="7CA8B844" w14:textId="77777777" w:rsidR="00A50919" w:rsidRPr="00354EE3" w:rsidRDefault="00A50919" w:rsidP="00A50919">
      <w:pPr>
        <w:pStyle w:val="af0"/>
        <w:rPr>
          <w:rFonts w:ascii="ＭＳ 明朝" w:eastAsia="ＭＳ 明朝" w:hAnsi="ＭＳ 明朝"/>
          <w:sz w:val="21"/>
          <w:u w:val="single"/>
        </w:rPr>
      </w:pPr>
      <w:r w:rsidRPr="00354EE3">
        <w:rPr>
          <w:rFonts w:ascii="ＭＳ 明朝" w:eastAsia="ＭＳ 明朝" w:hAnsi="ＭＳ 明朝" w:hint="eastAsia"/>
          <w:b/>
          <w:sz w:val="21"/>
          <w:u w:val="single"/>
        </w:rPr>
        <w:t>中国</w:t>
      </w:r>
    </w:p>
    <w:p w14:paraId="6FB212DE" w14:textId="77777777" w:rsidR="00A50919" w:rsidRDefault="00A50919" w:rsidP="00A50919">
      <w:pPr>
        <w:pStyle w:val="af0"/>
        <w:rPr>
          <w:rFonts w:ascii="ＭＳ 明朝" w:eastAsia="ＭＳ 明朝" w:hAnsi="ＭＳ 明朝"/>
          <w:sz w:val="21"/>
        </w:rPr>
      </w:pPr>
      <w:r w:rsidRPr="00354EE3">
        <w:rPr>
          <w:rFonts w:ascii="ＭＳ 明朝" w:eastAsia="ＭＳ 明朝" w:hAnsi="ＭＳ 明朝" w:hint="eastAsia"/>
          <w:sz w:val="21"/>
        </w:rPr>
        <w:t>研究協力拠点：上海対外貿易大学国際経済貿易学院</w:t>
      </w:r>
      <w:r w:rsidRPr="00354EE3">
        <w:rPr>
          <w:rFonts w:ascii="ＭＳ 明朝" w:eastAsia="ＭＳ 明朝" w:hAnsi="ＭＳ 明朝"/>
          <w:sz w:val="21"/>
        </w:rPr>
        <w:br/>
      </w:r>
      <w:r w:rsidRPr="00354EE3">
        <w:rPr>
          <w:rFonts w:ascii="ＭＳ 明朝" w:eastAsia="ＭＳ 明朝" w:hAnsi="ＭＳ 明朝" w:hint="eastAsia"/>
          <w:sz w:val="21"/>
        </w:rPr>
        <w:t>研究協力者：</w:t>
      </w:r>
      <w:r w:rsidRPr="00354EE3">
        <w:rPr>
          <w:rFonts w:ascii="ＭＳ 明朝" w:eastAsia="ＭＳ 明朝" w:hAnsi="ＭＳ 明朝"/>
          <w:sz w:val="21"/>
        </w:rPr>
        <w:t>Prof. Zhang Hong (</w:t>
      </w:r>
      <w:r w:rsidRPr="00354EE3">
        <w:rPr>
          <w:rFonts w:ascii="ＭＳ 明朝" w:eastAsia="ＭＳ 明朝" w:hAnsi="ＭＳ 明朝" w:hint="eastAsia"/>
          <w:sz w:val="21"/>
        </w:rPr>
        <w:t>張鴻)（国際経済貿易学院長）；</w:t>
      </w:r>
      <w:r>
        <w:rPr>
          <w:rFonts w:ascii="ＭＳ 明朝" w:eastAsia="ＭＳ 明朝" w:hAnsi="ＭＳ 明朝"/>
          <w:sz w:val="21"/>
        </w:rPr>
        <w:t xml:space="preserve">Prof. </w:t>
      </w:r>
      <w:proofErr w:type="spellStart"/>
      <w:r>
        <w:rPr>
          <w:rFonts w:ascii="ＭＳ 明朝" w:eastAsia="ＭＳ 明朝" w:hAnsi="ＭＳ 明朝"/>
          <w:sz w:val="21"/>
        </w:rPr>
        <w:t>Zuovi</w:t>
      </w:r>
      <w:proofErr w:type="spellEnd"/>
      <w:r>
        <w:rPr>
          <w:rFonts w:ascii="ＭＳ 明朝" w:eastAsia="ＭＳ 明朝" w:hAnsi="ＭＳ 明朝"/>
          <w:sz w:val="21"/>
        </w:rPr>
        <w:t xml:space="preserve"> Ye</w:t>
      </w:r>
      <w:r w:rsidRPr="00354EE3">
        <w:rPr>
          <w:rFonts w:ascii="ＭＳ 明朝" w:eastAsia="ＭＳ 明朝" w:hAnsi="ＭＳ 明朝" w:hint="eastAsia"/>
          <w:sz w:val="21"/>
        </w:rPr>
        <w:t xml:space="preserve"> </w:t>
      </w:r>
      <w:r>
        <w:rPr>
          <w:rFonts w:ascii="ＭＳ 明朝" w:eastAsia="ＭＳ 明朝" w:hAnsi="ＭＳ 明朝"/>
          <w:sz w:val="21"/>
        </w:rPr>
        <w:t>(</w:t>
      </w:r>
      <w:r>
        <w:rPr>
          <w:rFonts w:ascii="ＭＳ 明朝" w:eastAsia="ＭＳ 明朝" w:hAnsi="ＭＳ 明朝" w:hint="eastAsia"/>
          <w:sz w:val="21"/>
        </w:rPr>
        <w:t>同准教授)；</w:t>
      </w:r>
    </w:p>
    <w:p w14:paraId="1D8ACCC1" w14:textId="77777777" w:rsidR="00A50919" w:rsidRDefault="00A50919" w:rsidP="00A50919">
      <w:pPr>
        <w:pStyle w:val="af0"/>
        <w:rPr>
          <w:rFonts w:ascii="ＭＳ 明朝" w:eastAsia="ＭＳ 明朝" w:hAnsi="ＭＳ 明朝"/>
          <w:sz w:val="21"/>
        </w:rPr>
      </w:pPr>
      <w:r>
        <w:rPr>
          <w:rFonts w:ascii="ＭＳ 明朝" w:eastAsia="ＭＳ 明朝" w:hAnsi="ＭＳ 明朝"/>
          <w:sz w:val="21"/>
        </w:rPr>
        <w:t xml:space="preserve">            Prof. Ling Zhao</w:t>
      </w:r>
      <w:r>
        <w:rPr>
          <w:rFonts w:ascii="ＭＳ 明朝" w:eastAsia="ＭＳ 明朝" w:hAnsi="ＭＳ 明朝" w:hint="eastAsia"/>
          <w:sz w:val="21"/>
        </w:rPr>
        <w:t>（同講師）</w:t>
      </w:r>
    </w:p>
    <w:p w14:paraId="5136016A" w14:textId="77777777" w:rsidR="00713D95" w:rsidRPr="00354EE3" w:rsidRDefault="00713D95" w:rsidP="00A50919">
      <w:pPr>
        <w:pStyle w:val="af0"/>
        <w:rPr>
          <w:rFonts w:ascii="ＭＳ 明朝" w:eastAsia="ＭＳ 明朝" w:hAnsi="ＭＳ 明朝"/>
          <w:sz w:val="21"/>
        </w:rPr>
      </w:pPr>
    </w:p>
    <w:p w14:paraId="70DDD690" w14:textId="77777777" w:rsidR="00A50919" w:rsidRPr="00354EE3" w:rsidRDefault="00A50919" w:rsidP="00A50919">
      <w:pPr>
        <w:pStyle w:val="af0"/>
        <w:rPr>
          <w:rFonts w:ascii="ＭＳ 明朝" w:eastAsia="ＭＳ 明朝" w:hAnsi="ＭＳ 明朝"/>
          <w:sz w:val="21"/>
        </w:rPr>
      </w:pPr>
      <w:r w:rsidRPr="00354EE3">
        <w:rPr>
          <w:rFonts w:ascii="ＭＳ 明朝" w:eastAsia="ＭＳ 明朝" w:hAnsi="ＭＳ 明朝" w:hint="eastAsia"/>
          <w:b/>
          <w:sz w:val="21"/>
          <w:u w:val="single"/>
        </w:rPr>
        <w:t>インドネシア</w:t>
      </w:r>
    </w:p>
    <w:p w14:paraId="097D32F9" w14:textId="77777777" w:rsidR="00A50919" w:rsidRDefault="00A50919" w:rsidP="00A50919">
      <w:pPr>
        <w:pStyle w:val="af0"/>
        <w:rPr>
          <w:rFonts w:ascii="ＭＳ 明朝" w:eastAsia="ＭＳ 明朝" w:hAnsi="ＭＳ 明朝"/>
          <w:sz w:val="21"/>
        </w:rPr>
      </w:pPr>
      <w:r>
        <w:rPr>
          <w:rFonts w:ascii="ＭＳ 明朝" w:eastAsia="ＭＳ 明朝" w:hAnsi="ＭＳ 明朝" w:hint="eastAsia"/>
          <w:sz w:val="21"/>
        </w:rPr>
        <w:t>研究協力拠点：インドネシア大学経済学部</w:t>
      </w:r>
      <w:r w:rsidRPr="00354EE3">
        <w:rPr>
          <w:rFonts w:ascii="ＭＳ 明朝" w:eastAsia="ＭＳ 明朝" w:hAnsi="ＭＳ 明朝" w:hint="eastAsia"/>
          <w:sz w:val="21"/>
        </w:rPr>
        <w:t>経済社会研究所</w:t>
      </w:r>
      <w:r w:rsidRPr="00354EE3">
        <w:rPr>
          <w:rFonts w:ascii="ＭＳ 明朝" w:eastAsia="ＭＳ 明朝" w:hAnsi="ＭＳ 明朝"/>
          <w:sz w:val="21"/>
        </w:rPr>
        <w:t>(LPEM-FEUI)</w:t>
      </w:r>
      <w:r w:rsidRPr="00354EE3">
        <w:rPr>
          <w:rFonts w:ascii="ＭＳ 明朝" w:eastAsia="ＭＳ 明朝" w:hAnsi="ＭＳ 明朝"/>
          <w:sz w:val="21"/>
        </w:rPr>
        <w:br/>
      </w:r>
      <w:r w:rsidRPr="00354EE3">
        <w:rPr>
          <w:rFonts w:ascii="ＭＳ 明朝" w:eastAsia="ＭＳ 明朝" w:hAnsi="ＭＳ 明朝" w:hint="eastAsia"/>
          <w:sz w:val="21"/>
        </w:rPr>
        <w:t>研究協力者：</w:t>
      </w:r>
      <w:r>
        <w:rPr>
          <w:rFonts w:ascii="ＭＳ 明朝" w:eastAsia="ＭＳ 明朝" w:hAnsi="ＭＳ 明朝"/>
          <w:sz w:val="21"/>
        </w:rPr>
        <w:t xml:space="preserve">Prof. </w:t>
      </w:r>
      <w:proofErr w:type="spellStart"/>
      <w:r>
        <w:rPr>
          <w:rFonts w:ascii="ＭＳ 明朝" w:eastAsia="ＭＳ 明朝" w:hAnsi="ＭＳ 明朝"/>
          <w:sz w:val="21"/>
        </w:rPr>
        <w:t>Teguh</w:t>
      </w:r>
      <w:proofErr w:type="spellEnd"/>
      <w:r>
        <w:rPr>
          <w:rFonts w:ascii="ＭＳ 明朝" w:eastAsia="ＭＳ 明朝" w:hAnsi="ＭＳ 明朝"/>
          <w:sz w:val="21"/>
        </w:rPr>
        <w:t xml:space="preserve"> </w:t>
      </w:r>
      <w:proofErr w:type="spellStart"/>
      <w:r>
        <w:rPr>
          <w:rFonts w:ascii="ＭＳ 明朝" w:eastAsia="ＭＳ 明朝" w:hAnsi="ＭＳ 明朝"/>
          <w:sz w:val="21"/>
        </w:rPr>
        <w:t>Dartanto</w:t>
      </w:r>
      <w:proofErr w:type="spellEnd"/>
      <w:r>
        <w:rPr>
          <w:rFonts w:ascii="ＭＳ 明朝" w:eastAsia="ＭＳ 明朝" w:hAnsi="ＭＳ 明朝"/>
          <w:sz w:val="21"/>
        </w:rPr>
        <w:t xml:space="preserve"> (LPEM Research Director); Dr. </w:t>
      </w:r>
      <w:proofErr w:type="spellStart"/>
      <w:r>
        <w:rPr>
          <w:rFonts w:ascii="ＭＳ 明朝" w:eastAsia="ＭＳ 明朝" w:hAnsi="ＭＳ 明朝"/>
          <w:sz w:val="21"/>
        </w:rPr>
        <w:t>Zamroni</w:t>
      </w:r>
      <w:proofErr w:type="spellEnd"/>
      <w:r>
        <w:rPr>
          <w:rFonts w:ascii="ＭＳ 明朝" w:eastAsia="ＭＳ 明朝" w:hAnsi="ＭＳ 明朝"/>
          <w:sz w:val="21"/>
        </w:rPr>
        <w:t xml:space="preserve"> </w:t>
      </w:r>
      <w:proofErr w:type="spellStart"/>
      <w:r>
        <w:rPr>
          <w:rFonts w:ascii="ＭＳ 明朝" w:eastAsia="ＭＳ 明朝" w:hAnsi="ＭＳ 明朝"/>
          <w:sz w:val="21"/>
        </w:rPr>
        <w:t>Salim</w:t>
      </w:r>
      <w:proofErr w:type="spellEnd"/>
      <w:r>
        <w:rPr>
          <w:rFonts w:ascii="ＭＳ 明朝" w:eastAsia="ＭＳ 明朝" w:hAnsi="ＭＳ 明朝"/>
          <w:sz w:val="21"/>
        </w:rPr>
        <w:t xml:space="preserve"> (LIPI)</w:t>
      </w:r>
    </w:p>
    <w:p w14:paraId="23193A39" w14:textId="77777777" w:rsidR="00A50919" w:rsidRDefault="00A50919" w:rsidP="00A50919">
      <w:pPr>
        <w:pStyle w:val="af0"/>
        <w:rPr>
          <w:rFonts w:ascii="ＭＳ 明朝" w:eastAsia="ＭＳ 明朝" w:hAnsi="ＭＳ 明朝"/>
          <w:sz w:val="21"/>
        </w:rPr>
      </w:pPr>
      <w:r>
        <w:rPr>
          <w:rFonts w:ascii="ＭＳ 明朝" w:eastAsia="ＭＳ 明朝" w:hAnsi="ＭＳ 明朝" w:hint="eastAsia"/>
          <w:sz w:val="21"/>
        </w:rPr>
        <w:t>政策担当者：</w:t>
      </w:r>
      <w:r>
        <w:rPr>
          <w:rFonts w:ascii="ＭＳ 明朝" w:eastAsia="ＭＳ 明朝" w:hAnsi="ＭＳ 明朝"/>
          <w:sz w:val="21"/>
        </w:rPr>
        <w:t xml:space="preserve">Dr. Rizal </w:t>
      </w:r>
      <w:proofErr w:type="spellStart"/>
      <w:r>
        <w:rPr>
          <w:rFonts w:ascii="ＭＳ 明朝" w:eastAsia="ＭＳ 明朝" w:hAnsi="ＭＳ 明朝"/>
          <w:sz w:val="21"/>
        </w:rPr>
        <w:t>Lukman</w:t>
      </w:r>
      <w:proofErr w:type="spellEnd"/>
      <w:r>
        <w:rPr>
          <w:rFonts w:ascii="ＭＳ 明朝" w:eastAsia="ＭＳ 明朝" w:hAnsi="ＭＳ 明朝"/>
          <w:sz w:val="21"/>
        </w:rPr>
        <w:t xml:space="preserve"> (</w:t>
      </w:r>
      <w:r>
        <w:rPr>
          <w:rFonts w:ascii="ＭＳ 明朝" w:eastAsia="ＭＳ 明朝" w:hAnsi="ＭＳ 明朝" w:hint="eastAsia"/>
          <w:sz w:val="21"/>
        </w:rPr>
        <w:t>経済担当調整大臣府副大臣)</w:t>
      </w:r>
    </w:p>
    <w:p w14:paraId="5BAB2EFA" w14:textId="77777777" w:rsidR="00713D95" w:rsidRPr="00354EE3" w:rsidRDefault="00713D95" w:rsidP="00A50919">
      <w:pPr>
        <w:pStyle w:val="af0"/>
        <w:rPr>
          <w:rFonts w:ascii="ＭＳ 明朝" w:eastAsia="ＭＳ 明朝" w:hAnsi="ＭＳ 明朝"/>
          <w:sz w:val="21"/>
        </w:rPr>
      </w:pPr>
    </w:p>
    <w:p w14:paraId="19DB664A" w14:textId="77777777" w:rsidR="00A50919" w:rsidRPr="00713D95" w:rsidRDefault="00A50919" w:rsidP="00A50919">
      <w:pPr>
        <w:rPr>
          <w:b/>
          <w:sz w:val="21"/>
          <w:szCs w:val="21"/>
          <w:u w:val="single"/>
        </w:rPr>
      </w:pPr>
      <w:r w:rsidRPr="00713D95">
        <w:rPr>
          <w:rFonts w:hint="eastAsia"/>
          <w:b/>
          <w:sz w:val="21"/>
          <w:szCs w:val="21"/>
          <w:u w:val="single"/>
        </w:rPr>
        <w:t>タイ</w:t>
      </w:r>
    </w:p>
    <w:p w14:paraId="10EFE699" w14:textId="77777777" w:rsidR="00A50919" w:rsidRPr="00354EE3" w:rsidRDefault="00A50919" w:rsidP="00A50919">
      <w:pPr>
        <w:rPr>
          <w:sz w:val="21"/>
          <w:szCs w:val="21"/>
        </w:rPr>
      </w:pPr>
      <w:r>
        <w:rPr>
          <w:rFonts w:hint="eastAsia"/>
          <w:sz w:val="21"/>
        </w:rPr>
        <w:t>研究協力拠点：</w:t>
      </w:r>
      <w:r w:rsidRPr="00354EE3">
        <w:rPr>
          <w:rFonts w:hint="eastAsia"/>
          <w:sz w:val="21"/>
        </w:rPr>
        <w:t>チュラロンコン大学経済学部</w:t>
      </w:r>
      <w:r>
        <w:rPr>
          <w:rFonts w:hint="eastAsia"/>
          <w:sz w:val="21"/>
        </w:rPr>
        <w:t>、チェンマイ大学経済学部</w:t>
      </w:r>
    </w:p>
    <w:p w14:paraId="5E6E3A85" w14:textId="77777777" w:rsidR="00A50919" w:rsidRDefault="00A50919" w:rsidP="00A50919">
      <w:pPr>
        <w:rPr>
          <w:sz w:val="21"/>
        </w:rPr>
      </w:pPr>
      <w:r w:rsidRPr="00354EE3">
        <w:rPr>
          <w:rFonts w:hint="eastAsia"/>
          <w:sz w:val="21"/>
        </w:rPr>
        <w:t>研究協力者：</w:t>
      </w:r>
      <w:r>
        <w:rPr>
          <w:sz w:val="21"/>
        </w:rPr>
        <w:t xml:space="preserve">Prof. </w:t>
      </w:r>
      <w:proofErr w:type="spellStart"/>
      <w:r w:rsidRPr="00354EE3">
        <w:rPr>
          <w:rFonts w:hint="eastAsia"/>
          <w:sz w:val="21"/>
        </w:rPr>
        <w:t>Chalaiporn</w:t>
      </w:r>
      <w:proofErr w:type="spellEnd"/>
      <w:r>
        <w:rPr>
          <w:sz w:val="21"/>
        </w:rPr>
        <w:t xml:space="preserve">, Prof. </w:t>
      </w:r>
      <w:proofErr w:type="spellStart"/>
      <w:r w:rsidRPr="00354EE3">
        <w:rPr>
          <w:sz w:val="21"/>
        </w:rPr>
        <w:t>Chairat</w:t>
      </w:r>
      <w:proofErr w:type="spellEnd"/>
      <w:r w:rsidRPr="00354EE3">
        <w:rPr>
          <w:sz w:val="21"/>
        </w:rPr>
        <w:t xml:space="preserve"> </w:t>
      </w:r>
      <w:proofErr w:type="spellStart"/>
      <w:r w:rsidRPr="00354EE3">
        <w:rPr>
          <w:sz w:val="21"/>
        </w:rPr>
        <w:t>Aemkulwat</w:t>
      </w:r>
      <w:proofErr w:type="spellEnd"/>
      <w:r>
        <w:rPr>
          <w:sz w:val="21"/>
        </w:rPr>
        <w:t>(</w:t>
      </w:r>
      <w:r w:rsidRPr="00354EE3">
        <w:rPr>
          <w:rFonts w:hint="eastAsia"/>
          <w:sz w:val="21"/>
        </w:rPr>
        <w:t>チュラロンコン大学経済学部准教授</w:t>
      </w:r>
      <w:r>
        <w:rPr>
          <w:sz w:val="21"/>
        </w:rPr>
        <w:t xml:space="preserve">); </w:t>
      </w:r>
    </w:p>
    <w:p w14:paraId="45C7F056" w14:textId="77777777" w:rsidR="00A50919" w:rsidRDefault="00A50919" w:rsidP="00A50919">
      <w:pPr>
        <w:rPr>
          <w:sz w:val="21"/>
        </w:rPr>
      </w:pPr>
      <w:r>
        <w:rPr>
          <w:sz w:val="21"/>
        </w:rPr>
        <w:t xml:space="preserve">            Prof.</w:t>
      </w:r>
      <w:r w:rsidRPr="00354EE3">
        <w:rPr>
          <w:rFonts w:hint="eastAsia"/>
          <w:sz w:val="21"/>
        </w:rPr>
        <w:t xml:space="preserve"> </w:t>
      </w:r>
      <w:proofErr w:type="spellStart"/>
      <w:r>
        <w:rPr>
          <w:sz w:val="21"/>
        </w:rPr>
        <w:t>Nalitra</w:t>
      </w:r>
      <w:proofErr w:type="spellEnd"/>
      <w:r>
        <w:rPr>
          <w:sz w:val="21"/>
        </w:rPr>
        <w:t xml:space="preserve"> </w:t>
      </w:r>
      <w:proofErr w:type="spellStart"/>
      <w:r>
        <w:rPr>
          <w:sz w:val="21"/>
        </w:rPr>
        <w:t>Thaiprasert</w:t>
      </w:r>
      <w:proofErr w:type="spellEnd"/>
      <w:r>
        <w:rPr>
          <w:sz w:val="21"/>
        </w:rPr>
        <w:t>(</w:t>
      </w:r>
      <w:r>
        <w:rPr>
          <w:rFonts w:hint="eastAsia"/>
          <w:sz w:val="21"/>
        </w:rPr>
        <w:t>チェンマイ大学経済学部講師)</w:t>
      </w:r>
    </w:p>
    <w:p w14:paraId="3257F8CE" w14:textId="3F559454" w:rsidR="00D75242" w:rsidRDefault="00D75242" w:rsidP="00A50919">
      <w:pPr>
        <w:rPr>
          <w:sz w:val="21"/>
        </w:rPr>
      </w:pPr>
      <w:r>
        <w:rPr>
          <w:rFonts w:hint="eastAsia"/>
          <w:sz w:val="21"/>
        </w:rPr>
        <w:t>政策担当者：</w:t>
      </w:r>
      <w:r w:rsidR="00713D95">
        <w:rPr>
          <w:sz w:val="21"/>
        </w:rPr>
        <w:t xml:space="preserve">Dr. </w:t>
      </w:r>
      <w:proofErr w:type="spellStart"/>
      <w:r w:rsidR="00713D95">
        <w:rPr>
          <w:sz w:val="21"/>
        </w:rPr>
        <w:t>Phanida</w:t>
      </w:r>
      <w:proofErr w:type="spellEnd"/>
      <w:r w:rsidR="00713D95">
        <w:rPr>
          <w:sz w:val="21"/>
        </w:rPr>
        <w:t xml:space="preserve"> </w:t>
      </w:r>
      <w:proofErr w:type="spellStart"/>
      <w:r w:rsidR="00713D95">
        <w:rPr>
          <w:sz w:val="21"/>
        </w:rPr>
        <w:t>Roidoung</w:t>
      </w:r>
      <w:proofErr w:type="spellEnd"/>
      <w:r w:rsidR="00713D95">
        <w:rPr>
          <w:sz w:val="21"/>
        </w:rPr>
        <w:t xml:space="preserve"> (</w:t>
      </w:r>
      <w:r w:rsidR="00713D95">
        <w:rPr>
          <w:rFonts w:hint="eastAsia"/>
          <w:sz w:val="21"/>
        </w:rPr>
        <w:t>タイ王国財務省公共インフラプロジェクトファイナン局)</w:t>
      </w:r>
    </w:p>
    <w:p w14:paraId="51283F98" w14:textId="0ACD02B7" w:rsidR="00713D95" w:rsidRDefault="00713D95" w:rsidP="00A50919">
      <w:pPr>
        <w:rPr>
          <w:sz w:val="21"/>
        </w:rPr>
      </w:pPr>
      <w:r>
        <w:rPr>
          <w:rFonts w:hint="eastAsia"/>
          <w:sz w:val="21"/>
        </w:rPr>
        <w:t xml:space="preserve">　　　　　　政策研究者（タイ王国国家経済社会開発局）</w:t>
      </w:r>
    </w:p>
    <w:p w14:paraId="0C41F59E" w14:textId="77777777" w:rsidR="00D75242" w:rsidRDefault="00D75242" w:rsidP="00A50919">
      <w:pPr>
        <w:rPr>
          <w:sz w:val="21"/>
        </w:rPr>
      </w:pPr>
    </w:p>
    <w:p w14:paraId="461806EE" w14:textId="77777777" w:rsidR="00A50919" w:rsidRPr="00713D95" w:rsidRDefault="00A50919" w:rsidP="00A50919">
      <w:pPr>
        <w:rPr>
          <w:b/>
          <w:sz w:val="21"/>
          <w:u w:val="single"/>
        </w:rPr>
      </w:pPr>
      <w:r w:rsidRPr="00713D95">
        <w:rPr>
          <w:rFonts w:hint="eastAsia"/>
          <w:b/>
          <w:sz w:val="21"/>
          <w:u w:val="single"/>
        </w:rPr>
        <w:t>ベトナム</w:t>
      </w:r>
    </w:p>
    <w:p w14:paraId="22CEA710" w14:textId="77777777" w:rsidR="00A50919" w:rsidRDefault="00A50919" w:rsidP="00A50919">
      <w:pPr>
        <w:rPr>
          <w:sz w:val="21"/>
        </w:rPr>
      </w:pPr>
      <w:r>
        <w:rPr>
          <w:rFonts w:hint="eastAsia"/>
          <w:sz w:val="21"/>
        </w:rPr>
        <w:t>研究協力拠点：</w:t>
      </w:r>
      <w:r w:rsidRPr="00354EE3">
        <w:rPr>
          <w:rFonts w:hint="eastAsia"/>
          <w:sz w:val="21"/>
        </w:rPr>
        <w:t>ベトナム国立大学国際経済学部</w:t>
      </w:r>
    </w:p>
    <w:p w14:paraId="1BB6ACF0" w14:textId="6CEBD90A" w:rsidR="00A50919" w:rsidRDefault="00A50919" w:rsidP="00A50919">
      <w:pPr>
        <w:spacing w:afterLines="5" w:after="14" w:line="240" w:lineRule="exact"/>
        <w:jc w:val="left"/>
        <w:rPr>
          <w:sz w:val="21"/>
        </w:rPr>
      </w:pPr>
      <w:r w:rsidRPr="00354EE3">
        <w:rPr>
          <w:rFonts w:hint="eastAsia"/>
          <w:sz w:val="21"/>
        </w:rPr>
        <w:t>研究協力者：</w:t>
      </w:r>
      <w:r>
        <w:rPr>
          <w:sz w:val="21"/>
        </w:rPr>
        <w:t>Prof.</w:t>
      </w:r>
      <w:r w:rsidRPr="00354EE3">
        <w:rPr>
          <w:rFonts w:hint="eastAsia"/>
          <w:sz w:val="21"/>
        </w:rPr>
        <w:t xml:space="preserve"> Nguyen </w:t>
      </w:r>
      <w:proofErr w:type="spellStart"/>
      <w:r w:rsidRPr="00354EE3">
        <w:rPr>
          <w:rFonts w:hint="eastAsia"/>
          <w:sz w:val="21"/>
        </w:rPr>
        <w:t>Tien</w:t>
      </w:r>
      <w:proofErr w:type="spellEnd"/>
      <w:r w:rsidRPr="00354EE3">
        <w:rPr>
          <w:rFonts w:hint="eastAsia"/>
          <w:sz w:val="21"/>
        </w:rPr>
        <w:t xml:space="preserve"> Dung</w:t>
      </w:r>
    </w:p>
    <w:p w14:paraId="1FE11C1F" w14:textId="07939493" w:rsidR="00713D95" w:rsidRDefault="00713D95" w:rsidP="00A50919">
      <w:pPr>
        <w:spacing w:afterLines="5" w:after="14" w:line="240" w:lineRule="exact"/>
        <w:jc w:val="left"/>
        <w:rPr>
          <w:sz w:val="21"/>
        </w:rPr>
      </w:pPr>
      <w:r>
        <w:rPr>
          <w:rFonts w:hint="eastAsia"/>
          <w:sz w:val="21"/>
        </w:rPr>
        <w:t>政策担当者：</w:t>
      </w:r>
      <w:r w:rsidR="00C33C93">
        <w:rPr>
          <w:sz w:val="21"/>
        </w:rPr>
        <w:t>(</w:t>
      </w:r>
      <w:r w:rsidR="00C33C93">
        <w:rPr>
          <w:rFonts w:hint="eastAsia"/>
          <w:sz w:val="21"/>
        </w:rPr>
        <w:t>国家計画投資省、産業・貿易省)</w:t>
      </w:r>
    </w:p>
    <w:p w14:paraId="364D3EE6" w14:textId="77777777" w:rsidR="00A50919" w:rsidRDefault="00A50919" w:rsidP="00A50919">
      <w:pPr>
        <w:spacing w:afterLines="5" w:after="14" w:line="240" w:lineRule="exact"/>
        <w:jc w:val="left"/>
        <w:rPr>
          <w:sz w:val="21"/>
        </w:rPr>
      </w:pPr>
    </w:p>
    <w:p w14:paraId="6BA90D2C" w14:textId="77777777" w:rsidR="00A50919" w:rsidRPr="00F3577E" w:rsidRDefault="00A50919" w:rsidP="00A50919">
      <w:pPr>
        <w:pStyle w:val="af0"/>
        <w:rPr>
          <w:rFonts w:ascii="ＭＳ 明朝" w:eastAsia="ＭＳ 明朝" w:hAnsi="ＭＳ 明朝"/>
          <w:b/>
          <w:sz w:val="21"/>
          <w:u w:val="single"/>
        </w:rPr>
      </w:pPr>
      <w:r w:rsidRPr="00F3577E">
        <w:rPr>
          <w:rFonts w:ascii="ＭＳ 明朝" w:eastAsia="ＭＳ 明朝" w:hAnsi="ＭＳ 明朝" w:hint="eastAsia"/>
          <w:b/>
          <w:sz w:val="21"/>
          <w:u w:val="single"/>
        </w:rPr>
        <w:t>ブータン</w:t>
      </w:r>
    </w:p>
    <w:p w14:paraId="4F6B352A" w14:textId="77777777" w:rsidR="00A50919" w:rsidRDefault="00A50919" w:rsidP="00A50919">
      <w:pPr>
        <w:rPr>
          <w:sz w:val="21"/>
        </w:rPr>
      </w:pPr>
      <w:r>
        <w:rPr>
          <w:rFonts w:hint="eastAsia"/>
          <w:sz w:val="21"/>
        </w:rPr>
        <w:t>研究協力拠点：王立</w:t>
      </w:r>
      <w:r w:rsidRPr="00354EE3">
        <w:rPr>
          <w:rFonts w:hint="eastAsia"/>
          <w:sz w:val="21"/>
        </w:rPr>
        <w:t>ブータン研究所</w:t>
      </w:r>
    </w:p>
    <w:p w14:paraId="5EE3608D" w14:textId="77777777" w:rsidR="00A50919" w:rsidRDefault="00A50919" w:rsidP="00A50919">
      <w:pPr>
        <w:pStyle w:val="af0"/>
        <w:rPr>
          <w:rFonts w:ascii="ＭＳ 明朝" w:eastAsia="ＭＳ 明朝" w:hAnsi="ＭＳ 明朝"/>
          <w:sz w:val="21"/>
        </w:rPr>
      </w:pPr>
      <w:r w:rsidRPr="00A82F94">
        <w:rPr>
          <w:rFonts w:ascii="ＭＳ 明朝" w:eastAsia="ＭＳ 明朝" w:hAnsi="ＭＳ 明朝" w:hint="eastAsia"/>
          <w:sz w:val="21"/>
        </w:rPr>
        <w:t>研究協力者：</w:t>
      </w:r>
      <w:r>
        <w:rPr>
          <w:rFonts w:ascii="ＭＳ 明朝" w:eastAsia="ＭＳ 明朝" w:hAnsi="ＭＳ 明朝"/>
          <w:b/>
          <w:sz w:val="21"/>
        </w:rPr>
        <w:t xml:space="preserve"> </w:t>
      </w:r>
      <w:proofErr w:type="spellStart"/>
      <w:r w:rsidRPr="00354EE3">
        <w:rPr>
          <w:rFonts w:ascii="ＭＳ 明朝" w:eastAsia="ＭＳ 明朝" w:hAnsi="ＭＳ 明朝" w:hint="eastAsia"/>
          <w:sz w:val="21"/>
        </w:rPr>
        <w:t>Dasho</w:t>
      </w:r>
      <w:proofErr w:type="spellEnd"/>
      <w:r w:rsidRPr="00354EE3">
        <w:rPr>
          <w:rFonts w:ascii="ＭＳ 明朝" w:eastAsia="ＭＳ 明朝" w:hAnsi="ＭＳ 明朝" w:hint="eastAsia"/>
          <w:sz w:val="21"/>
        </w:rPr>
        <w:t xml:space="preserve"> Karma </w:t>
      </w:r>
      <w:proofErr w:type="spellStart"/>
      <w:r w:rsidRPr="00354EE3">
        <w:rPr>
          <w:rFonts w:ascii="ＭＳ 明朝" w:eastAsia="ＭＳ 明朝" w:hAnsi="ＭＳ 明朝" w:hint="eastAsia"/>
          <w:sz w:val="21"/>
        </w:rPr>
        <w:t>Ura</w:t>
      </w:r>
      <w:proofErr w:type="spellEnd"/>
      <w:r w:rsidRPr="00354EE3">
        <w:rPr>
          <w:rFonts w:ascii="ＭＳ 明朝" w:eastAsia="ＭＳ 明朝" w:hAnsi="ＭＳ 明朝" w:hint="eastAsia"/>
          <w:sz w:val="21"/>
        </w:rPr>
        <w:t xml:space="preserve"> </w:t>
      </w:r>
      <w:r>
        <w:rPr>
          <w:rFonts w:ascii="ＭＳ 明朝" w:eastAsia="ＭＳ 明朝" w:hAnsi="ＭＳ 明朝"/>
          <w:sz w:val="21"/>
        </w:rPr>
        <w:t>(</w:t>
      </w:r>
      <w:r w:rsidRPr="00354EE3">
        <w:rPr>
          <w:rFonts w:ascii="ＭＳ 明朝" w:eastAsia="ＭＳ 明朝" w:hAnsi="ＭＳ 明朝" w:hint="eastAsia"/>
          <w:sz w:val="21"/>
        </w:rPr>
        <w:t>ブータン研究所 所長</w:t>
      </w:r>
      <w:r>
        <w:rPr>
          <w:rFonts w:ascii="ＭＳ 明朝" w:eastAsia="ＭＳ 明朝" w:hAnsi="ＭＳ 明朝" w:hint="eastAsia"/>
          <w:sz w:val="21"/>
        </w:rPr>
        <w:t>)</w:t>
      </w:r>
    </w:p>
    <w:p w14:paraId="523BDA21" w14:textId="1CD163B7" w:rsidR="00743AE0" w:rsidRDefault="00743AE0" w:rsidP="00A50919">
      <w:pPr>
        <w:pStyle w:val="af0"/>
        <w:rPr>
          <w:rFonts w:ascii="ＭＳ 明朝" w:eastAsia="ＭＳ 明朝" w:hAnsi="ＭＳ 明朝"/>
          <w:sz w:val="21"/>
        </w:rPr>
      </w:pPr>
      <w:r>
        <w:rPr>
          <w:rFonts w:ascii="ＭＳ 明朝" w:eastAsia="ＭＳ 明朝" w:hAnsi="ＭＳ 明朝" w:hint="eastAsia"/>
          <w:sz w:val="21"/>
        </w:rPr>
        <w:t>政策担当者：（選別中）</w:t>
      </w:r>
    </w:p>
    <w:p w14:paraId="275AD810" w14:textId="77777777" w:rsidR="00743AE0" w:rsidRPr="00354EE3" w:rsidRDefault="00743AE0" w:rsidP="00A50919">
      <w:pPr>
        <w:pStyle w:val="af0"/>
        <w:rPr>
          <w:rFonts w:ascii="ＭＳ 明朝" w:eastAsia="ＭＳ 明朝" w:hAnsi="ＭＳ 明朝"/>
          <w:sz w:val="21"/>
        </w:rPr>
      </w:pPr>
    </w:p>
    <w:p w14:paraId="53FBE853" w14:textId="77777777" w:rsidR="00A50919" w:rsidRPr="00743AE0" w:rsidRDefault="00A50919" w:rsidP="00A50919">
      <w:pPr>
        <w:pStyle w:val="af0"/>
        <w:rPr>
          <w:rFonts w:ascii="ＭＳ 明朝" w:eastAsia="ＭＳ 明朝" w:hAnsi="ＭＳ 明朝"/>
          <w:b/>
          <w:sz w:val="21"/>
          <w:u w:val="single"/>
        </w:rPr>
      </w:pPr>
      <w:r w:rsidRPr="00743AE0">
        <w:rPr>
          <w:rFonts w:ascii="ＭＳ 明朝" w:eastAsia="ＭＳ 明朝" w:hAnsi="ＭＳ 明朝" w:hint="eastAsia"/>
          <w:b/>
          <w:sz w:val="21"/>
          <w:u w:val="single"/>
        </w:rPr>
        <w:t>ガーナ</w:t>
      </w:r>
    </w:p>
    <w:p w14:paraId="020C8F99" w14:textId="77777777" w:rsidR="00A50919" w:rsidRDefault="00A50919" w:rsidP="00A50919">
      <w:pPr>
        <w:pStyle w:val="af0"/>
        <w:rPr>
          <w:rFonts w:ascii="ＭＳ 明朝" w:eastAsia="ＭＳ 明朝" w:hAnsi="ＭＳ 明朝"/>
          <w:sz w:val="21"/>
        </w:rPr>
      </w:pPr>
      <w:r w:rsidRPr="00A82F94">
        <w:rPr>
          <w:rFonts w:ascii="ＭＳ 明朝" w:eastAsia="ＭＳ 明朝" w:hAnsi="ＭＳ 明朝" w:hint="eastAsia"/>
          <w:sz w:val="21"/>
        </w:rPr>
        <w:t>研究協力拠点：ガ</w:t>
      </w:r>
      <w:r w:rsidRPr="00354EE3">
        <w:rPr>
          <w:rFonts w:ascii="ＭＳ 明朝" w:eastAsia="ＭＳ 明朝" w:hAnsi="ＭＳ 明朝" w:hint="eastAsia"/>
          <w:sz w:val="21"/>
        </w:rPr>
        <w:t>ーナ大学経済学部</w:t>
      </w:r>
    </w:p>
    <w:p w14:paraId="36ED9316" w14:textId="77777777" w:rsidR="00A50919" w:rsidRDefault="00A50919" w:rsidP="00A50919">
      <w:pPr>
        <w:pStyle w:val="af0"/>
        <w:rPr>
          <w:rFonts w:ascii="ＭＳ 明朝" w:eastAsia="ＭＳ 明朝" w:hAnsi="ＭＳ 明朝"/>
          <w:sz w:val="21"/>
        </w:rPr>
      </w:pPr>
      <w:r>
        <w:rPr>
          <w:rFonts w:ascii="ＭＳ 明朝" w:eastAsia="ＭＳ 明朝" w:hAnsi="ＭＳ 明朝" w:hint="eastAsia"/>
          <w:sz w:val="21"/>
        </w:rPr>
        <w:t>研究協力者：</w:t>
      </w:r>
      <w:r>
        <w:rPr>
          <w:rFonts w:ascii="ＭＳ 明朝" w:eastAsia="ＭＳ 明朝" w:hAnsi="ＭＳ 明朝"/>
          <w:sz w:val="21"/>
        </w:rPr>
        <w:t xml:space="preserve">Prof. Eric </w:t>
      </w:r>
      <w:proofErr w:type="spellStart"/>
      <w:r>
        <w:rPr>
          <w:rFonts w:ascii="ＭＳ 明朝" w:eastAsia="ＭＳ 明朝" w:hAnsi="ＭＳ 明朝"/>
          <w:sz w:val="21"/>
        </w:rPr>
        <w:t>Osei-Assibey</w:t>
      </w:r>
      <w:proofErr w:type="spellEnd"/>
      <w:r>
        <w:rPr>
          <w:rFonts w:ascii="ＭＳ 明朝" w:eastAsia="ＭＳ 明朝" w:hAnsi="ＭＳ 明朝"/>
          <w:sz w:val="21"/>
        </w:rPr>
        <w:t xml:space="preserve">, Prof. Daniel </w:t>
      </w:r>
      <w:proofErr w:type="spellStart"/>
      <w:r w:rsidRPr="00354EE3">
        <w:rPr>
          <w:rFonts w:ascii="ＭＳ 明朝" w:eastAsia="ＭＳ 明朝" w:hAnsi="ＭＳ 明朝" w:hint="eastAsia"/>
          <w:sz w:val="21"/>
        </w:rPr>
        <w:t>Twerefou</w:t>
      </w:r>
      <w:proofErr w:type="spellEnd"/>
      <w:r>
        <w:rPr>
          <w:rFonts w:ascii="ＭＳ 明朝" w:eastAsia="ＭＳ 明朝" w:hAnsi="ＭＳ 明朝"/>
          <w:sz w:val="21"/>
        </w:rPr>
        <w:t>, Prof.</w:t>
      </w:r>
      <w:r w:rsidRPr="00354EE3">
        <w:rPr>
          <w:rFonts w:ascii="ＭＳ 明朝" w:eastAsia="ＭＳ 明朝" w:hAnsi="ＭＳ 明朝" w:hint="eastAsia"/>
          <w:sz w:val="21"/>
        </w:rPr>
        <w:t xml:space="preserve"> William Baa-</w:t>
      </w:r>
      <w:proofErr w:type="spellStart"/>
      <w:r w:rsidRPr="00354EE3">
        <w:rPr>
          <w:rFonts w:ascii="ＭＳ 明朝" w:eastAsia="ＭＳ 明朝" w:hAnsi="ＭＳ 明朝" w:hint="eastAsia"/>
          <w:sz w:val="21"/>
        </w:rPr>
        <w:t>Boateng</w:t>
      </w:r>
      <w:proofErr w:type="spellEnd"/>
    </w:p>
    <w:p w14:paraId="533076CE" w14:textId="77777777" w:rsidR="00A50919" w:rsidRDefault="00A50919" w:rsidP="00A50919">
      <w:pPr>
        <w:pStyle w:val="af0"/>
        <w:rPr>
          <w:rFonts w:ascii="ＭＳ 明朝" w:eastAsia="ＭＳ 明朝" w:hAnsi="ＭＳ 明朝"/>
          <w:sz w:val="21"/>
        </w:rPr>
      </w:pPr>
      <w:r>
        <w:rPr>
          <w:rFonts w:ascii="ＭＳ 明朝" w:eastAsia="ＭＳ 明朝" w:hAnsi="ＭＳ 明朝"/>
          <w:sz w:val="21"/>
        </w:rPr>
        <w:t xml:space="preserve">           (</w:t>
      </w:r>
      <w:r w:rsidRPr="00FB2DBB">
        <w:rPr>
          <w:rFonts w:ascii="ＭＳ 明朝" w:eastAsia="ＭＳ 明朝" w:hAnsi="ＭＳ 明朝" w:hint="eastAsia"/>
          <w:sz w:val="21"/>
        </w:rPr>
        <w:t>ガ</w:t>
      </w:r>
      <w:r w:rsidRPr="00354EE3">
        <w:rPr>
          <w:rFonts w:ascii="ＭＳ 明朝" w:eastAsia="ＭＳ 明朝" w:hAnsi="ＭＳ 明朝" w:hint="eastAsia"/>
          <w:sz w:val="21"/>
        </w:rPr>
        <w:t>ーナ大学経済学部准教授</w:t>
      </w:r>
      <w:r>
        <w:rPr>
          <w:rFonts w:ascii="ＭＳ 明朝" w:eastAsia="ＭＳ 明朝" w:hAnsi="ＭＳ 明朝"/>
          <w:sz w:val="21"/>
        </w:rPr>
        <w:t>)</w:t>
      </w:r>
    </w:p>
    <w:p w14:paraId="27EB19F5" w14:textId="16DD9E74" w:rsidR="00743AE0" w:rsidRDefault="00743AE0" w:rsidP="00A50919">
      <w:pPr>
        <w:pStyle w:val="af0"/>
        <w:rPr>
          <w:rFonts w:ascii="ＭＳ 明朝" w:eastAsia="ＭＳ 明朝" w:hAnsi="ＭＳ 明朝"/>
          <w:sz w:val="21"/>
        </w:rPr>
      </w:pPr>
      <w:r>
        <w:rPr>
          <w:rFonts w:ascii="ＭＳ 明朝" w:eastAsia="ＭＳ 明朝" w:hAnsi="ＭＳ 明朝" w:hint="eastAsia"/>
          <w:sz w:val="21"/>
        </w:rPr>
        <w:t>政策担当者：（選別中、財務省）</w:t>
      </w:r>
    </w:p>
    <w:p w14:paraId="4F148BE0" w14:textId="77777777" w:rsidR="00743AE0" w:rsidRDefault="00743AE0" w:rsidP="00A50919">
      <w:pPr>
        <w:pStyle w:val="af0"/>
        <w:rPr>
          <w:rFonts w:ascii="ＭＳ 明朝" w:eastAsia="ＭＳ 明朝" w:hAnsi="ＭＳ 明朝"/>
          <w:sz w:val="21"/>
        </w:rPr>
      </w:pPr>
    </w:p>
    <w:p w14:paraId="054A9614" w14:textId="77777777" w:rsidR="00A50919" w:rsidRPr="00743AE0" w:rsidRDefault="00A50919" w:rsidP="00A50919">
      <w:pPr>
        <w:pStyle w:val="af0"/>
        <w:rPr>
          <w:rFonts w:ascii="ＭＳ 明朝" w:eastAsia="ＭＳ 明朝" w:hAnsi="ＭＳ 明朝"/>
          <w:b/>
          <w:sz w:val="21"/>
          <w:u w:val="single"/>
        </w:rPr>
      </w:pPr>
      <w:r w:rsidRPr="00743AE0">
        <w:rPr>
          <w:rFonts w:ascii="ＭＳ 明朝" w:eastAsia="ＭＳ 明朝" w:hAnsi="ＭＳ 明朝" w:hint="eastAsia"/>
          <w:b/>
          <w:sz w:val="21"/>
          <w:u w:val="single"/>
        </w:rPr>
        <w:t>ミャンマー</w:t>
      </w:r>
    </w:p>
    <w:p w14:paraId="196C3D8F" w14:textId="77777777" w:rsidR="00A50919" w:rsidRDefault="00A50919" w:rsidP="00A50919">
      <w:pPr>
        <w:pStyle w:val="af0"/>
        <w:rPr>
          <w:rFonts w:ascii="ＭＳ 明朝" w:eastAsia="ＭＳ 明朝" w:hAnsi="ＭＳ 明朝"/>
          <w:sz w:val="21"/>
        </w:rPr>
      </w:pPr>
      <w:r w:rsidRPr="00D55A03">
        <w:rPr>
          <w:rFonts w:ascii="ＭＳ 明朝" w:eastAsia="ＭＳ 明朝" w:hAnsi="ＭＳ 明朝" w:hint="eastAsia"/>
          <w:sz w:val="21"/>
        </w:rPr>
        <w:t>研究協力拠点：</w:t>
      </w:r>
      <w:r>
        <w:rPr>
          <w:rFonts w:ascii="ＭＳ 明朝" w:eastAsia="ＭＳ 明朝" w:hAnsi="ＭＳ 明朝"/>
          <w:sz w:val="21"/>
        </w:rPr>
        <w:t>Yangon Institute of Economics</w:t>
      </w:r>
      <w:r>
        <w:rPr>
          <w:rFonts w:ascii="ＭＳ 明朝" w:eastAsia="ＭＳ 明朝" w:hAnsi="ＭＳ 明朝" w:hint="eastAsia"/>
          <w:sz w:val="21"/>
        </w:rPr>
        <w:t>、名古屋大学アジアキャンパス</w:t>
      </w:r>
    </w:p>
    <w:p w14:paraId="68824494" w14:textId="77777777" w:rsidR="00A50919" w:rsidRDefault="00A50919" w:rsidP="00A50919">
      <w:pPr>
        <w:pStyle w:val="af0"/>
        <w:rPr>
          <w:rFonts w:ascii="ＭＳ 明朝" w:eastAsia="ＭＳ 明朝" w:hAnsi="ＭＳ 明朝"/>
          <w:sz w:val="21"/>
        </w:rPr>
      </w:pPr>
      <w:r>
        <w:rPr>
          <w:rFonts w:ascii="ＭＳ 明朝" w:eastAsia="ＭＳ 明朝" w:hAnsi="ＭＳ 明朝" w:hint="eastAsia"/>
          <w:sz w:val="21"/>
        </w:rPr>
        <w:t>研究協力者：</w:t>
      </w:r>
      <w:r>
        <w:rPr>
          <w:rFonts w:ascii="ＭＳ 明朝" w:eastAsia="ＭＳ 明朝" w:hAnsi="ＭＳ 明朝"/>
          <w:sz w:val="21"/>
        </w:rPr>
        <w:t xml:space="preserve">Prof. </w:t>
      </w:r>
      <w:proofErr w:type="spellStart"/>
      <w:r>
        <w:rPr>
          <w:rFonts w:ascii="ＭＳ 明朝" w:eastAsia="ＭＳ 明朝" w:hAnsi="ＭＳ 明朝"/>
          <w:sz w:val="21"/>
        </w:rPr>
        <w:t>Sai</w:t>
      </w:r>
      <w:proofErr w:type="spellEnd"/>
      <w:r>
        <w:rPr>
          <w:rFonts w:ascii="ＭＳ 明朝" w:eastAsia="ＭＳ 明朝" w:hAnsi="ＭＳ 明朝"/>
          <w:sz w:val="21"/>
        </w:rPr>
        <w:t xml:space="preserve"> </w:t>
      </w:r>
      <w:proofErr w:type="spellStart"/>
      <w:r>
        <w:rPr>
          <w:rFonts w:ascii="ＭＳ 明朝" w:eastAsia="ＭＳ 明朝" w:hAnsi="ＭＳ 明朝"/>
          <w:sz w:val="21"/>
        </w:rPr>
        <w:t>Seng</w:t>
      </w:r>
      <w:proofErr w:type="spellEnd"/>
      <w:r>
        <w:rPr>
          <w:rFonts w:ascii="ＭＳ 明朝" w:eastAsia="ＭＳ 明朝" w:hAnsi="ＭＳ 明朝"/>
          <w:sz w:val="21"/>
        </w:rPr>
        <w:t xml:space="preserve"> </w:t>
      </w:r>
      <w:proofErr w:type="spellStart"/>
      <w:r>
        <w:rPr>
          <w:rFonts w:ascii="ＭＳ 明朝" w:eastAsia="ＭＳ 明朝" w:hAnsi="ＭＳ 明朝"/>
          <w:sz w:val="21"/>
        </w:rPr>
        <w:t>Sai</w:t>
      </w:r>
      <w:proofErr w:type="spellEnd"/>
      <w:r>
        <w:rPr>
          <w:rFonts w:ascii="ＭＳ 明朝" w:eastAsia="ＭＳ 明朝" w:hAnsi="ＭＳ 明朝"/>
          <w:sz w:val="21"/>
        </w:rPr>
        <w:t xml:space="preserve"> (</w:t>
      </w:r>
      <w:r>
        <w:rPr>
          <w:rFonts w:ascii="ＭＳ 明朝" w:eastAsia="ＭＳ 明朝" w:hAnsi="ＭＳ 明朝" w:hint="eastAsia"/>
          <w:sz w:val="21"/>
        </w:rPr>
        <w:t>同講師)</w:t>
      </w:r>
    </w:p>
    <w:p w14:paraId="6246F201" w14:textId="77777777" w:rsidR="00743AE0" w:rsidRDefault="00743AE0" w:rsidP="00A50919">
      <w:pPr>
        <w:pStyle w:val="af0"/>
        <w:rPr>
          <w:rFonts w:ascii="ＭＳ 明朝" w:eastAsia="ＭＳ 明朝" w:hAnsi="ＭＳ 明朝"/>
          <w:sz w:val="21"/>
        </w:rPr>
      </w:pPr>
    </w:p>
    <w:p w14:paraId="688DD35B" w14:textId="77777777" w:rsidR="00A50919" w:rsidRPr="00743AE0" w:rsidRDefault="00A50919" w:rsidP="00A50919">
      <w:pPr>
        <w:pStyle w:val="af0"/>
        <w:rPr>
          <w:rFonts w:ascii="ＭＳ 明朝" w:eastAsia="ＭＳ 明朝" w:hAnsi="ＭＳ 明朝"/>
          <w:b/>
          <w:sz w:val="21"/>
          <w:u w:val="single"/>
        </w:rPr>
      </w:pPr>
      <w:r w:rsidRPr="00743AE0">
        <w:rPr>
          <w:rFonts w:ascii="ＭＳ 明朝" w:eastAsia="ＭＳ 明朝" w:hAnsi="ＭＳ 明朝" w:hint="eastAsia"/>
          <w:b/>
          <w:sz w:val="21"/>
          <w:u w:val="single"/>
        </w:rPr>
        <w:t>カンボジア</w:t>
      </w:r>
    </w:p>
    <w:p w14:paraId="23F231FC" w14:textId="77777777" w:rsidR="00A50919" w:rsidRDefault="00A50919" w:rsidP="00A50919">
      <w:pPr>
        <w:pStyle w:val="af0"/>
        <w:rPr>
          <w:rFonts w:ascii="ＭＳ 明朝" w:eastAsia="ＭＳ 明朝" w:hAnsi="ＭＳ 明朝"/>
          <w:sz w:val="21"/>
        </w:rPr>
      </w:pPr>
      <w:r w:rsidRPr="00D55A03">
        <w:rPr>
          <w:rFonts w:ascii="ＭＳ 明朝" w:eastAsia="ＭＳ 明朝" w:hAnsi="ＭＳ 明朝" w:hint="eastAsia"/>
          <w:sz w:val="21"/>
        </w:rPr>
        <w:t>研究協力拠点：</w:t>
      </w:r>
      <w:r>
        <w:rPr>
          <w:rFonts w:ascii="ＭＳ 明朝" w:eastAsia="ＭＳ 明朝" w:hAnsi="ＭＳ 明朝" w:hint="eastAsia"/>
          <w:sz w:val="21"/>
        </w:rPr>
        <w:t>王立プノンペン大学内名古屋大学アジアキャンパス</w:t>
      </w:r>
    </w:p>
    <w:p w14:paraId="28AB8B98" w14:textId="77777777" w:rsidR="00743AE0" w:rsidRDefault="00743AE0" w:rsidP="00A50919">
      <w:pPr>
        <w:pStyle w:val="af0"/>
        <w:rPr>
          <w:rFonts w:ascii="ＭＳ 明朝" w:eastAsia="ＭＳ 明朝" w:hAnsi="ＭＳ 明朝"/>
          <w:sz w:val="21"/>
        </w:rPr>
      </w:pPr>
    </w:p>
    <w:p w14:paraId="1D7467EA" w14:textId="77777777" w:rsidR="00A50919" w:rsidRPr="00743AE0" w:rsidRDefault="00A50919" w:rsidP="00A50919">
      <w:pPr>
        <w:pStyle w:val="af0"/>
        <w:rPr>
          <w:rFonts w:ascii="ＭＳ 明朝" w:eastAsia="ＭＳ 明朝" w:hAnsi="ＭＳ 明朝"/>
          <w:b/>
          <w:sz w:val="21"/>
          <w:u w:val="single"/>
        </w:rPr>
      </w:pPr>
      <w:r w:rsidRPr="00743AE0">
        <w:rPr>
          <w:rFonts w:ascii="ＭＳ 明朝" w:eastAsia="ＭＳ 明朝" w:hAnsi="ＭＳ 明朝" w:hint="eastAsia"/>
          <w:b/>
          <w:sz w:val="21"/>
          <w:u w:val="single"/>
        </w:rPr>
        <w:t>アフガニスタン</w:t>
      </w:r>
    </w:p>
    <w:p w14:paraId="15C34DE8" w14:textId="77777777" w:rsidR="00A50919" w:rsidRDefault="00A50919" w:rsidP="00A50919">
      <w:pPr>
        <w:pStyle w:val="af0"/>
        <w:rPr>
          <w:rFonts w:ascii="ＭＳ 明朝" w:eastAsia="ＭＳ 明朝" w:hAnsi="ＭＳ 明朝"/>
          <w:sz w:val="21"/>
        </w:rPr>
      </w:pPr>
      <w:r>
        <w:rPr>
          <w:rFonts w:ascii="ＭＳ 明朝" w:eastAsia="ＭＳ 明朝" w:hAnsi="ＭＳ 明朝" w:hint="eastAsia"/>
          <w:sz w:val="21"/>
        </w:rPr>
        <w:t>政策担当者：</w:t>
      </w:r>
      <w:r>
        <w:rPr>
          <w:rFonts w:ascii="ＭＳ 明朝" w:eastAsia="ＭＳ 明朝" w:hAnsi="ＭＳ 明朝"/>
          <w:sz w:val="21"/>
        </w:rPr>
        <w:t xml:space="preserve">Mr. </w:t>
      </w:r>
      <w:proofErr w:type="spellStart"/>
      <w:r>
        <w:rPr>
          <w:rFonts w:ascii="ＭＳ 明朝" w:eastAsia="ＭＳ 明朝" w:hAnsi="ＭＳ 明朝"/>
          <w:sz w:val="21"/>
        </w:rPr>
        <w:t>Seran</w:t>
      </w:r>
      <w:proofErr w:type="spellEnd"/>
      <w:r>
        <w:rPr>
          <w:rFonts w:ascii="ＭＳ 明朝" w:eastAsia="ＭＳ 明朝" w:hAnsi="ＭＳ 明朝"/>
          <w:sz w:val="21"/>
        </w:rPr>
        <w:t xml:space="preserve"> </w:t>
      </w:r>
      <w:proofErr w:type="spellStart"/>
      <w:r>
        <w:rPr>
          <w:rFonts w:ascii="ＭＳ 明朝" w:eastAsia="ＭＳ 明朝" w:hAnsi="ＭＳ 明朝"/>
          <w:sz w:val="21"/>
        </w:rPr>
        <w:t>Bawar</w:t>
      </w:r>
      <w:proofErr w:type="spellEnd"/>
      <w:r>
        <w:rPr>
          <w:rFonts w:ascii="ＭＳ 明朝" w:eastAsia="ＭＳ 明朝" w:hAnsi="ＭＳ 明朝" w:hint="eastAsia"/>
          <w:sz w:val="21"/>
        </w:rPr>
        <w:t>（アフガニスタン財務省産業開発部長）</w:t>
      </w:r>
    </w:p>
    <w:p w14:paraId="5816FE6A" w14:textId="77777777" w:rsidR="00743AE0" w:rsidRDefault="00743AE0" w:rsidP="00A50919">
      <w:pPr>
        <w:pStyle w:val="af0"/>
        <w:rPr>
          <w:rFonts w:ascii="ＭＳ 明朝" w:eastAsia="ＭＳ 明朝" w:hAnsi="ＭＳ 明朝"/>
          <w:sz w:val="21"/>
        </w:rPr>
      </w:pPr>
    </w:p>
    <w:p w14:paraId="00908537" w14:textId="77777777" w:rsidR="00A50919" w:rsidRPr="00743AE0" w:rsidRDefault="00A50919" w:rsidP="00A50919">
      <w:pPr>
        <w:pStyle w:val="af0"/>
        <w:rPr>
          <w:rFonts w:ascii="ＭＳ 明朝" w:eastAsia="ＭＳ 明朝" w:hAnsi="ＭＳ 明朝"/>
          <w:b/>
          <w:sz w:val="21"/>
          <w:u w:val="single"/>
        </w:rPr>
      </w:pPr>
      <w:r w:rsidRPr="00743AE0">
        <w:rPr>
          <w:rFonts w:ascii="ＭＳ 明朝" w:eastAsia="ＭＳ 明朝" w:hAnsi="ＭＳ 明朝" w:hint="eastAsia"/>
          <w:b/>
          <w:sz w:val="21"/>
          <w:u w:val="single"/>
        </w:rPr>
        <w:t>キルギスタン</w:t>
      </w:r>
    </w:p>
    <w:p w14:paraId="435350D8" w14:textId="77777777" w:rsidR="00A50919" w:rsidRDefault="00A50919" w:rsidP="00A50919">
      <w:pPr>
        <w:pStyle w:val="af0"/>
        <w:rPr>
          <w:rFonts w:ascii="ＭＳ 明朝" w:eastAsia="ＭＳ 明朝" w:hAnsi="ＭＳ 明朝" w:cs="ヒラギノ明朝 ProN W3"/>
          <w:bCs/>
          <w:kern w:val="0"/>
          <w:sz w:val="21"/>
        </w:rPr>
      </w:pPr>
      <w:r>
        <w:rPr>
          <w:rFonts w:ascii="ＭＳ 明朝" w:eastAsia="ＭＳ 明朝" w:hAnsi="ＭＳ 明朝" w:hint="eastAsia"/>
          <w:sz w:val="21"/>
        </w:rPr>
        <w:t>政策担当者：</w:t>
      </w:r>
      <w:proofErr w:type="spellStart"/>
      <w:r>
        <w:rPr>
          <w:rFonts w:ascii="ＭＳ 明朝" w:eastAsia="ＭＳ 明朝" w:hAnsi="ＭＳ 明朝"/>
          <w:sz w:val="21"/>
        </w:rPr>
        <w:t>Mr.</w:t>
      </w:r>
      <w:r w:rsidRPr="00A82F94">
        <w:rPr>
          <w:rFonts w:ascii="ＭＳ 明朝" w:eastAsia="ＭＳ 明朝" w:hAnsi="ＭＳ 明朝" w:cs="ヒラギノ明朝 ProN W3"/>
          <w:bCs/>
          <w:kern w:val="0"/>
          <w:sz w:val="21"/>
        </w:rPr>
        <w:t>Abdyglulov</w:t>
      </w:r>
      <w:proofErr w:type="spellEnd"/>
      <w:r w:rsidRPr="00A82F94">
        <w:rPr>
          <w:rFonts w:ascii="ＭＳ 明朝" w:eastAsia="ＭＳ 明朝" w:hAnsi="ＭＳ 明朝" w:cs="ヒラギノ明朝 ProN W3"/>
          <w:bCs/>
          <w:kern w:val="0"/>
          <w:sz w:val="21"/>
        </w:rPr>
        <w:t xml:space="preserve"> </w:t>
      </w:r>
      <w:proofErr w:type="spellStart"/>
      <w:r w:rsidRPr="00A82F94">
        <w:rPr>
          <w:rFonts w:ascii="ＭＳ 明朝" w:eastAsia="ＭＳ 明朝" w:hAnsi="ＭＳ 明朝" w:cs="ヒラギノ明朝 ProN W3"/>
          <w:bCs/>
          <w:kern w:val="0"/>
          <w:sz w:val="21"/>
        </w:rPr>
        <w:t>Tolkunbek</w:t>
      </w:r>
      <w:proofErr w:type="spellEnd"/>
      <w:r w:rsidRPr="00A82F94">
        <w:rPr>
          <w:rFonts w:ascii="ＭＳ 明朝" w:eastAsia="ＭＳ 明朝" w:hAnsi="ＭＳ 明朝" w:cs="ヒラギノ明朝 ProN W3"/>
          <w:bCs/>
          <w:kern w:val="0"/>
          <w:sz w:val="21"/>
        </w:rPr>
        <w:t xml:space="preserve"> </w:t>
      </w:r>
      <w:proofErr w:type="spellStart"/>
      <w:r w:rsidRPr="00A82F94">
        <w:rPr>
          <w:rFonts w:ascii="ＭＳ 明朝" w:eastAsia="ＭＳ 明朝" w:hAnsi="ＭＳ 明朝" w:cs="ヒラギノ明朝 ProN W3"/>
          <w:bCs/>
          <w:kern w:val="0"/>
          <w:sz w:val="21"/>
        </w:rPr>
        <w:t>Sagunbekovich</w:t>
      </w:r>
      <w:proofErr w:type="spellEnd"/>
      <w:r w:rsidRPr="00A82F94">
        <w:rPr>
          <w:rFonts w:ascii="ＭＳ 明朝" w:eastAsia="ＭＳ 明朝" w:hAnsi="ＭＳ 明朝" w:cs="ヒラギノ明朝 ProN W3"/>
          <w:bCs/>
          <w:kern w:val="0"/>
          <w:sz w:val="21"/>
        </w:rPr>
        <w:t xml:space="preserve"> (</w:t>
      </w:r>
      <w:r w:rsidRPr="00A82F94">
        <w:rPr>
          <w:rFonts w:ascii="ＭＳ 明朝" w:eastAsia="ＭＳ 明朝" w:hAnsi="ＭＳ 明朝" w:cs="ヒラギノ明朝 ProN W3" w:hint="eastAsia"/>
          <w:bCs/>
          <w:kern w:val="0"/>
          <w:sz w:val="21"/>
        </w:rPr>
        <w:t>キルギスタン中央銀行総裁)</w:t>
      </w:r>
    </w:p>
    <w:p w14:paraId="052B0B31" w14:textId="77777777" w:rsidR="00743AE0" w:rsidRPr="00A82F94" w:rsidRDefault="00743AE0" w:rsidP="00A50919">
      <w:pPr>
        <w:pStyle w:val="af0"/>
        <w:rPr>
          <w:rFonts w:ascii="ＭＳ 明朝" w:eastAsia="ＭＳ 明朝" w:hAnsi="ＭＳ 明朝" w:cs="ヒラギノ明朝 ProN W3"/>
          <w:bCs/>
          <w:kern w:val="0"/>
          <w:sz w:val="21"/>
        </w:rPr>
      </w:pPr>
    </w:p>
    <w:p w14:paraId="6E513B58" w14:textId="77777777" w:rsidR="00A50919" w:rsidRPr="00743AE0" w:rsidRDefault="00A50919" w:rsidP="00A50919">
      <w:pPr>
        <w:pStyle w:val="af0"/>
        <w:rPr>
          <w:rFonts w:ascii="ＭＳ 明朝" w:eastAsia="ＭＳ 明朝" w:hAnsi="ＭＳ 明朝" w:cs="ヒラギノ明朝 ProN W3"/>
          <w:b/>
          <w:bCs/>
          <w:kern w:val="0"/>
          <w:sz w:val="21"/>
          <w:u w:val="single"/>
        </w:rPr>
      </w:pPr>
      <w:r w:rsidRPr="00743AE0">
        <w:rPr>
          <w:rFonts w:ascii="ＭＳ 明朝" w:eastAsia="ＭＳ 明朝" w:hAnsi="ＭＳ 明朝" w:cs="ヒラギノ明朝 ProN W3" w:hint="eastAsia"/>
          <w:b/>
          <w:bCs/>
          <w:kern w:val="0"/>
          <w:sz w:val="21"/>
          <w:u w:val="single"/>
        </w:rPr>
        <w:t>ルワンダ</w:t>
      </w:r>
    </w:p>
    <w:p w14:paraId="3D5E9235" w14:textId="77777777" w:rsidR="00A50919" w:rsidRDefault="00A50919" w:rsidP="00A50919">
      <w:pPr>
        <w:pStyle w:val="af0"/>
        <w:rPr>
          <w:rFonts w:ascii="ＭＳ 明朝" w:eastAsia="ＭＳ 明朝" w:hAnsi="ＭＳ 明朝"/>
          <w:sz w:val="21"/>
        </w:rPr>
      </w:pPr>
      <w:r w:rsidRPr="00D55A03">
        <w:rPr>
          <w:rFonts w:ascii="ＭＳ 明朝" w:eastAsia="ＭＳ 明朝" w:hAnsi="ＭＳ 明朝" w:hint="eastAsia"/>
          <w:sz w:val="21"/>
        </w:rPr>
        <w:t>研究協力拠点：</w:t>
      </w:r>
      <w:r>
        <w:rPr>
          <w:rFonts w:ascii="ＭＳ 明朝" w:eastAsia="ＭＳ 明朝" w:hAnsi="ＭＳ 明朝" w:hint="eastAsia"/>
          <w:sz w:val="21"/>
        </w:rPr>
        <w:t>世界銀行ルワンダ事務所</w:t>
      </w:r>
    </w:p>
    <w:p w14:paraId="701BE32D" w14:textId="77777777" w:rsidR="00A50919" w:rsidRDefault="00A50919" w:rsidP="00A50919">
      <w:pPr>
        <w:pStyle w:val="af0"/>
        <w:rPr>
          <w:rFonts w:ascii="ＭＳ 明朝" w:eastAsia="ＭＳ 明朝" w:hAnsi="ＭＳ 明朝"/>
          <w:sz w:val="21"/>
        </w:rPr>
      </w:pPr>
      <w:r w:rsidRPr="00D55A03">
        <w:rPr>
          <w:rFonts w:ascii="ＭＳ 明朝" w:eastAsia="ＭＳ 明朝" w:hAnsi="ＭＳ 明朝" w:hint="eastAsia"/>
          <w:sz w:val="21"/>
        </w:rPr>
        <w:t>研究協力者：</w:t>
      </w:r>
      <w:r>
        <w:rPr>
          <w:rFonts w:ascii="ＭＳ 明朝" w:eastAsia="ＭＳ 明朝" w:hAnsi="ＭＳ 明朝"/>
          <w:sz w:val="21"/>
        </w:rPr>
        <w:t xml:space="preserve">Dr. </w:t>
      </w:r>
      <w:proofErr w:type="spellStart"/>
      <w:r>
        <w:rPr>
          <w:rFonts w:ascii="ＭＳ 明朝" w:eastAsia="ＭＳ 明朝" w:hAnsi="ＭＳ 明朝"/>
          <w:sz w:val="21"/>
        </w:rPr>
        <w:t>Yoichiro</w:t>
      </w:r>
      <w:proofErr w:type="spellEnd"/>
      <w:r>
        <w:rPr>
          <w:rFonts w:ascii="ＭＳ 明朝" w:eastAsia="ＭＳ 明朝" w:hAnsi="ＭＳ 明朝"/>
          <w:sz w:val="21"/>
        </w:rPr>
        <w:t xml:space="preserve"> Ishihara (</w:t>
      </w:r>
      <w:r>
        <w:rPr>
          <w:rFonts w:ascii="ＭＳ 明朝" w:eastAsia="ＭＳ 明朝" w:hAnsi="ＭＳ 明朝" w:hint="eastAsia"/>
          <w:sz w:val="21"/>
        </w:rPr>
        <w:t>世界銀行ルワンダ事務所シニアエコノミスト)</w:t>
      </w:r>
    </w:p>
    <w:p w14:paraId="04F73350" w14:textId="77777777" w:rsidR="00A50919" w:rsidRDefault="00A50919" w:rsidP="00A50919">
      <w:pPr>
        <w:pStyle w:val="af0"/>
        <w:rPr>
          <w:rFonts w:ascii="ＭＳ 明朝" w:eastAsia="ＭＳ 明朝" w:hAnsi="ＭＳ 明朝"/>
          <w:sz w:val="21"/>
        </w:rPr>
      </w:pPr>
    </w:p>
    <w:p w14:paraId="013E988D" w14:textId="77777777" w:rsidR="0007799F" w:rsidRPr="004260D1" w:rsidRDefault="0007799F" w:rsidP="00A50919">
      <w:pPr>
        <w:spacing w:line="260" w:lineRule="exact"/>
        <w:rPr>
          <w:rFonts w:ascii="ＭＳ ゴシック" w:eastAsia="ＭＳ ゴシック" w:hAnsi="ＭＳ ゴシック"/>
          <w:b/>
        </w:rPr>
      </w:pPr>
    </w:p>
    <w:p w14:paraId="21EF9494" w14:textId="77777777" w:rsidR="00A50919" w:rsidRDefault="00A50919" w:rsidP="00A50919">
      <w:pPr>
        <w:spacing w:beforeLines="50" w:before="144"/>
        <w:rPr>
          <w:b/>
          <w:sz w:val="21"/>
          <w:szCs w:val="21"/>
        </w:rPr>
      </w:pPr>
      <w:r w:rsidRPr="00354EE3">
        <w:rPr>
          <w:rFonts w:hint="eastAsia"/>
          <w:b/>
          <w:sz w:val="21"/>
          <w:szCs w:val="21"/>
        </w:rPr>
        <w:t>④【年次計画】</w:t>
      </w:r>
    </w:p>
    <w:p w14:paraId="7F23C801" w14:textId="77777777" w:rsidR="00A50919" w:rsidRPr="00354EE3" w:rsidRDefault="00A50919" w:rsidP="00D96BF2">
      <w:pPr>
        <w:spacing w:beforeLines="50" w:before="144" w:line="260" w:lineRule="exact"/>
        <w:rPr>
          <w:b/>
          <w:kern w:val="0"/>
          <w:sz w:val="21"/>
          <w:szCs w:val="21"/>
          <w:u w:val="single"/>
        </w:rPr>
      </w:pPr>
      <w:r w:rsidRPr="00354EE3">
        <w:rPr>
          <w:rFonts w:hint="eastAsia"/>
          <w:b/>
          <w:sz w:val="21"/>
          <w:szCs w:val="21"/>
          <w:u w:val="single"/>
        </w:rPr>
        <w:t>平成２７年度</w:t>
      </w:r>
      <w:r w:rsidRPr="00354EE3">
        <w:rPr>
          <w:rFonts w:hint="eastAsia"/>
          <w:b/>
          <w:kern w:val="0"/>
          <w:sz w:val="21"/>
          <w:szCs w:val="21"/>
          <w:u w:val="single"/>
        </w:rPr>
        <w:t>の実施計画</w:t>
      </w:r>
    </w:p>
    <w:p w14:paraId="1ABCD131" w14:textId="3E46EAA8" w:rsidR="00A50919" w:rsidRPr="00E73460" w:rsidRDefault="002275CF" w:rsidP="00A50919">
      <w:pPr>
        <w:rPr>
          <w:sz w:val="21"/>
          <w:szCs w:val="21"/>
        </w:rPr>
      </w:pPr>
      <w:r>
        <w:rPr>
          <w:rFonts w:hint="eastAsia"/>
          <w:sz w:val="21"/>
          <w:szCs w:val="21"/>
        </w:rPr>
        <w:t xml:space="preserve">　</w:t>
      </w:r>
      <w:r w:rsidR="00A50919" w:rsidRPr="00E73460">
        <w:rPr>
          <w:rFonts w:hint="eastAsia"/>
          <w:sz w:val="21"/>
          <w:szCs w:val="21"/>
        </w:rPr>
        <w:t>初年度は先ず、プロジェクト事務局を立ち上げ（前プロジェクトから引き継ぎ改組する），新たにプロジェクト</w:t>
      </w:r>
      <w:r w:rsidR="00A50919" w:rsidRPr="00E73460">
        <w:rPr>
          <w:sz w:val="21"/>
          <w:szCs w:val="21"/>
        </w:rPr>
        <w:t>HP</w:t>
      </w:r>
      <w:r w:rsidR="00A50919" w:rsidRPr="00E73460">
        <w:rPr>
          <w:rFonts w:hint="eastAsia"/>
          <w:sz w:val="21"/>
          <w:szCs w:val="21"/>
        </w:rPr>
        <w:t>、プロジェクト</w:t>
      </w:r>
      <w:r w:rsidR="00A50919" w:rsidRPr="00E73460">
        <w:rPr>
          <w:sz w:val="21"/>
          <w:szCs w:val="21"/>
        </w:rPr>
        <w:t>BB</w:t>
      </w:r>
      <w:r w:rsidR="00A50919" w:rsidRPr="00E73460">
        <w:rPr>
          <w:rFonts w:hint="eastAsia"/>
          <w:sz w:val="21"/>
          <w:szCs w:val="21"/>
        </w:rPr>
        <w:t>、プロジェクト</w:t>
      </w:r>
      <w:r w:rsidR="00A50919" w:rsidRPr="00E73460">
        <w:rPr>
          <w:sz w:val="21"/>
          <w:szCs w:val="21"/>
        </w:rPr>
        <w:t>ML</w:t>
      </w:r>
      <w:r w:rsidR="00A50919" w:rsidRPr="00E73460">
        <w:rPr>
          <w:rFonts w:hint="eastAsia"/>
          <w:sz w:val="21"/>
          <w:szCs w:val="21"/>
        </w:rPr>
        <w:t>を再構築する。国内研究分担者との研究会合を重ね、プロジェクトの研究モジュールや研究課題・仮説の内容を周知徹底すると共に、初期調査実施対象国の確定と主事担当を確認する。海外研究協力機関・研究協力者を順次訪問し</w:t>
      </w:r>
      <w:r w:rsidR="00A50919" w:rsidRPr="00E73460">
        <w:rPr>
          <w:sz w:val="21"/>
          <w:szCs w:val="21"/>
        </w:rPr>
        <w:t>(</w:t>
      </w:r>
      <w:r w:rsidR="00A50919" w:rsidRPr="00E73460">
        <w:rPr>
          <w:rFonts w:hint="eastAsia"/>
          <w:sz w:val="21"/>
          <w:szCs w:val="21"/>
        </w:rPr>
        <w:t>あるいは</w:t>
      </w:r>
      <w:r w:rsidR="00A50919" w:rsidRPr="00E73460">
        <w:rPr>
          <w:sz w:val="21"/>
          <w:szCs w:val="21"/>
        </w:rPr>
        <w:t>Skype</w:t>
      </w:r>
      <w:r w:rsidR="00A50919" w:rsidRPr="00E73460">
        <w:rPr>
          <w:rFonts w:hint="eastAsia"/>
          <w:sz w:val="21"/>
          <w:szCs w:val="21"/>
        </w:rPr>
        <w:t>等で協議し)海外拠点の研究体制調整と研究課題の確認を行なう。初年度は先ず研究モジュール１）</w:t>
      </w:r>
      <w:r w:rsidR="0007799F">
        <w:rPr>
          <w:rFonts w:hint="eastAsia"/>
          <w:sz w:val="21"/>
          <w:szCs w:val="21"/>
        </w:rPr>
        <w:t>、</w:t>
      </w:r>
      <w:r w:rsidR="00A50919" w:rsidRPr="00E73460">
        <w:rPr>
          <w:sz w:val="21"/>
          <w:szCs w:val="21"/>
        </w:rPr>
        <w:t>4)</w:t>
      </w:r>
      <w:r w:rsidR="0007799F">
        <w:rPr>
          <w:rFonts w:hint="eastAsia"/>
          <w:sz w:val="21"/>
          <w:szCs w:val="21"/>
        </w:rPr>
        <w:t>と５）</w:t>
      </w:r>
      <w:r w:rsidR="00A50919" w:rsidRPr="00E73460">
        <w:rPr>
          <w:rFonts w:hint="eastAsia"/>
          <w:sz w:val="21"/>
          <w:szCs w:val="21"/>
        </w:rPr>
        <w:t>に取り組むとともに、モジュール</w:t>
      </w:r>
      <w:r w:rsidR="00A50919" w:rsidRPr="00E73460">
        <w:rPr>
          <w:sz w:val="21"/>
          <w:szCs w:val="21"/>
        </w:rPr>
        <w:t>2)-3)</w:t>
      </w:r>
      <w:r w:rsidR="00A50919" w:rsidRPr="00E73460">
        <w:rPr>
          <w:rFonts w:hint="eastAsia"/>
          <w:sz w:val="21"/>
          <w:szCs w:val="21"/>
        </w:rPr>
        <w:t>の文献サーベイおよびモジュール</w:t>
      </w:r>
      <w:r w:rsidR="0007799F">
        <w:rPr>
          <w:sz w:val="21"/>
          <w:szCs w:val="21"/>
        </w:rPr>
        <w:t>6</w:t>
      </w:r>
      <w:r w:rsidR="00A50919" w:rsidRPr="00E73460">
        <w:rPr>
          <w:sz w:val="21"/>
          <w:szCs w:val="21"/>
        </w:rPr>
        <w:t>)</w:t>
      </w:r>
      <w:r w:rsidR="00A50919" w:rsidRPr="00E73460">
        <w:rPr>
          <w:rFonts w:hint="eastAsia"/>
          <w:sz w:val="21"/>
          <w:szCs w:val="21"/>
        </w:rPr>
        <w:t>の分析モデルの基本形の立ち上げを行なう。調査実施対象国の内</w:t>
      </w:r>
      <w:r w:rsidR="00DE7BE2">
        <w:rPr>
          <w:sz w:val="21"/>
          <w:szCs w:val="21"/>
        </w:rPr>
        <w:t>2,3</w:t>
      </w:r>
      <w:r w:rsidR="00A50919" w:rsidRPr="00E73460">
        <w:rPr>
          <w:rFonts w:hint="eastAsia"/>
          <w:sz w:val="21"/>
          <w:szCs w:val="21"/>
        </w:rPr>
        <w:t>カ国を選定し</w:t>
      </w:r>
      <w:r w:rsidR="00DE7BE2">
        <w:rPr>
          <w:rFonts w:hint="eastAsia"/>
          <w:sz w:val="21"/>
          <w:szCs w:val="21"/>
        </w:rPr>
        <w:t>共同研究・</w:t>
      </w:r>
      <w:r w:rsidR="00A50919" w:rsidRPr="00E73460">
        <w:rPr>
          <w:rFonts w:hint="eastAsia"/>
          <w:sz w:val="21"/>
          <w:szCs w:val="21"/>
        </w:rPr>
        <w:t>合同調査の</w:t>
      </w:r>
      <w:r w:rsidR="00DE7BE2">
        <w:rPr>
          <w:rFonts w:hint="eastAsia"/>
          <w:sz w:val="21"/>
          <w:szCs w:val="21"/>
        </w:rPr>
        <w:t>体制</w:t>
      </w:r>
      <w:r w:rsidR="00A50919" w:rsidRPr="00E73460">
        <w:rPr>
          <w:rFonts w:hint="eastAsia"/>
          <w:sz w:val="21"/>
          <w:szCs w:val="21"/>
        </w:rPr>
        <w:t>を築く。また</w:t>
      </w:r>
      <w:r w:rsidR="0007799F">
        <w:rPr>
          <w:rFonts w:hint="eastAsia"/>
          <w:sz w:val="21"/>
          <w:szCs w:val="21"/>
        </w:rPr>
        <w:t>数カ国</w:t>
      </w:r>
      <w:r w:rsidR="00A50919" w:rsidRPr="00E73460">
        <w:rPr>
          <w:rFonts w:hint="eastAsia"/>
          <w:sz w:val="21"/>
          <w:szCs w:val="21"/>
        </w:rPr>
        <w:t>について個人調査を開始する。</w:t>
      </w:r>
    </w:p>
    <w:p w14:paraId="58B1FDF8" w14:textId="77777777" w:rsidR="00A50919" w:rsidRPr="00354EE3" w:rsidRDefault="00A50919" w:rsidP="00A50919">
      <w:pPr>
        <w:spacing w:beforeLines="50" w:before="144" w:line="260" w:lineRule="exact"/>
        <w:rPr>
          <w:b/>
          <w:kern w:val="0"/>
          <w:sz w:val="21"/>
          <w:szCs w:val="21"/>
          <w:u w:val="single"/>
        </w:rPr>
      </w:pPr>
      <w:r w:rsidRPr="00354EE3">
        <w:rPr>
          <w:rFonts w:hint="eastAsia"/>
          <w:b/>
          <w:kern w:val="0"/>
          <w:sz w:val="21"/>
          <w:szCs w:val="21"/>
          <w:u w:val="single"/>
        </w:rPr>
        <w:t>平成２８年度以降の実施計画</w:t>
      </w:r>
    </w:p>
    <w:p w14:paraId="3F6903A3" w14:textId="41A5165C" w:rsidR="00A50919" w:rsidRDefault="002275CF" w:rsidP="00A50919">
      <w:pPr>
        <w:rPr>
          <w:sz w:val="21"/>
          <w:szCs w:val="21"/>
        </w:rPr>
      </w:pPr>
      <w:r>
        <w:rPr>
          <w:rFonts w:hint="eastAsia"/>
          <w:sz w:val="21"/>
          <w:szCs w:val="21"/>
        </w:rPr>
        <w:t xml:space="preserve">　</w:t>
      </w:r>
      <w:r w:rsidR="00A50919">
        <w:rPr>
          <w:rFonts w:hint="eastAsia"/>
          <w:sz w:val="21"/>
          <w:szCs w:val="21"/>
        </w:rPr>
        <w:t>次年度は、研究モジュール</w:t>
      </w:r>
      <w:r w:rsidR="00A50919">
        <w:rPr>
          <w:sz w:val="21"/>
          <w:szCs w:val="21"/>
        </w:rPr>
        <w:t>1)</w:t>
      </w:r>
      <w:r w:rsidR="00A50919">
        <w:rPr>
          <w:rFonts w:hint="eastAsia"/>
          <w:sz w:val="21"/>
          <w:szCs w:val="21"/>
        </w:rPr>
        <w:t>、</w:t>
      </w:r>
      <w:r w:rsidR="00A50919">
        <w:rPr>
          <w:sz w:val="21"/>
          <w:szCs w:val="21"/>
        </w:rPr>
        <w:t>4)</w:t>
      </w:r>
      <w:r>
        <w:rPr>
          <w:rFonts w:hint="eastAsia"/>
          <w:sz w:val="21"/>
          <w:szCs w:val="21"/>
        </w:rPr>
        <w:t>、</w:t>
      </w:r>
      <w:r>
        <w:rPr>
          <w:sz w:val="21"/>
          <w:szCs w:val="21"/>
        </w:rPr>
        <w:t>5)</w:t>
      </w:r>
      <w:r w:rsidR="00A50919">
        <w:rPr>
          <w:rFonts w:hint="eastAsia"/>
          <w:sz w:val="21"/>
          <w:szCs w:val="21"/>
        </w:rPr>
        <w:t>の分析結果、</w:t>
      </w:r>
      <w:r>
        <w:rPr>
          <w:sz w:val="21"/>
          <w:szCs w:val="21"/>
        </w:rPr>
        <w:t>6)</w:t>
      </w:r>
      <w:r>
        <w:rPr>
          <w:rFonts w:hint="eastAsia"/>
          <w:sz w:val="21"/>
          <w:szCs w:val="21"/>
        </w:rPr>
        <w:t>のモデル政策シミュレーションフレームワーク構築の進展、</w:t>
      </w:r>
      <w:r w:rsidR="00A50919">
        <w:rPr>
          <w:rFonts w:hint="eastAsia"/>
          <w:sz w:val="21"/>
          <w:szCs w:val="21"/>
        </w:rPr>
        <w:t>および他モジュールの文献サーベイ、その他関連個人研究の進捗状況を共有する。研究合同調査、個人調査を順次実施する。年度末には国内研究分担者と海外研究協力者間の研究ワークショップを開催し、研究成果の共有と、成果出版の打ち合わせ、その後の共同研究プランの練り直しを行なう。</w:t>
      </w:r>
    </w:p>
    <w:p w14:paraId="3ABD5750" w14:textId="75578D67" w:rsidR="00A50919" w:rsidRDefault="002275CF" w:rsidP="00A50919">
      <w:pPr>
        <w:rPr>
          <w:sz w:val="21"/>
          <w:szCs w:val="21"/>
        </w:rPr>
      </w:pPr>
      <w:r>
        <w:rPr>
          <w:rFonts w:hint="eastAsia"/>
          <w:sz w:val="21"/>
          <w:szCs w:val="21"/>
        </w:rPr>
        <w:t xml:space="preserve">　</w:t>
      </w:r>
      <w:r w:rsidR="00A50919">
        <w:rPr>
          <w:rFonts w:hint="eastAsia"/>
          <w:sz w:val="21"/>
          <w:szCs w:val="21"/>
        </w:rPr>
        <w:t>第３年度には、それまでの研究成果を活用して政策支援研究対象国において、開発政策セミナーを開催するとともに、研究方向性の現実妥当性をチェックする。合わせて研究合同調査、個人調査を順次実施する。海外研究協力拠点間の交流も促進する。</w:t>
      </w:r>
    </w:p>
    <w:p w14:paraId="0CCB5C67" w14:textId="4BBDE9F1" w:rsidR="00A50919" w:rsidRDefault="006D7950" w:rsidP="00A50919">
      <w:pPr>
        <w:rPr>
          <w:sz w:val="21"/>
          <w:szCs w:val="21"/>
        </w:rPr>
      </w:pPr>
      <w:r>
        <w:rPr>
          <w:rFonts w:hint="eastAsia"/>
          <w:sz w:val="21"/>
          <w:szCs w:val="21"/>
        </w:rPr>
        <w:t xml:space="preserve">　</w:t>
      </w:r>
      <w:r w:rsidR="00A50919">
        <w:rPr>
          <w:rFonts w:hint="eastAsia"/>
          <w:sz w:val="21"/>
          <w:szCs w:val="21"/>
        </w:rPr>
        <w:t>プロジェクト最終年度は、引き続き調査対象国で共同研究を継続展開するとともに、研究成果の取り纏めと発信（書籍、</w:t>
      </w:r>
      <w:r w:rsidR="00A50919">
        <w:rPr>
          <w:sz w:val="21"/>
          <w:szCs w:val="21"/>
        </w:rPr>
        <w:t>WP</w:t>
      </w:r>
      <w:r w:rsidR="00A50919">
        <w:rPr>
          <w:rFonts w:hint="eastAsia"/>
          <w:sz w:val="21"/>
          <w:szCs w:val="21"/>
        </w:rPr>
        <w:t>出版や開発政策セミナーを通じて）を行なう。日本にて海外研究協力者を招聘して公開国際会議を開催する（あるいはアジアアフリカそれぞれ一拠点で公開国際会議開催する）。</w:t>
      </w:r>
    </w:p>
    <w:p w14:paraId="70A481B4" w14:textId="77777777" w:rsidR="00A50919" w:rsidRPr="00354EE3" w:rsidRDefault="00A50919" w:rsidP="00A50919">
      <w:pPr>
        <w:rPr>
          <w:sz w:val="21"/>
          <w:szCs w:val="21"/>
        </w:rPr>
      </w:pPr>
    </w:p>
    <w:p w14:paraId="0D8DA31D" w14:textId="0C0F72D1" w:rsidR="00CA2EBA" w:rsidRPr="009B752D" w:rsidRDefault="00A50919" w:rsidP="00D96BF2">
      <w:pPr>
        <w:spacing w:afterLines="5" w:after="14" w:line="240" w:lineRule="exact"/>
        <w:jc w:val="left"/>
        <w:rPr>
          <w:sz w:val="6"/>
        </w:rPr>
      </w:pPr>
      <w:r w:rsidRPr="00354EE3">
        <w:rPr>
          <w:rFonts w:hint="eastAsia"/>
          <w:sz w:val="21"/>
          <w:szCs w:val="21"/>
        </w:rPr>
        <w:t>なお、現地調査実施や産業政策支援・対話は現地の情勢が反映されるため計画どおり進まない場合も想定されるが、随時主要研究対象国のセットを柔軟に変更する、調査や研究協力を４年間のスパンの中で柔軟に時間配分する事で、調査や研究の総体のインテグリティを保っていく予定である。</w:t>
      </w:r>
    </w:p>
    <w:sectPr w:rsidR="00CA2EBA" w:rsidRPr="009B752D" w:rsidSect="007C6179">
      <w:footerReference w:type="even" r:id="rId10"/>
      <w:footerReference w:type="default" r:id="rId11"/>
      <w:type w:val="continuous"/>
      <w:pgSz w:w="11906" w:h="16838" w:code="9"/>
      <w:pgMar w:top="1701" w:right="1418" w:bottom="1134" w:left="1418" w:header="851" w:footer="992" w:gutter="0"/>
      <w:cols w:space="425"/>
      <w:docGrid w:type="lines" w:linePitch="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051AD48" w14:textId="77777777" w:rsidR="006D7950" w:rsidRDefault="006D7950" w:rsidP="001D602A">
      <w:r>
        <w:separator/>
      </w:r>
    </w:p>
  </w:endnote>
  <w:endnote w:type="continuationSeparator" w:id="0">
    <w:p w14:paraId="0EEA3878" w14:textId="77777777" w:rsidR="006D7950" w:rsidRDefault="006D7950" w:rsidP="001D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明朝 ProN W3">
    <w:panose1 w:val="0202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F7F63" w14:textId="77777777" w:rsidR="006D7950" w:rsidRDefault="006D7950" w:rsidP="009E630C">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40B837BF" w14:textId="77777777" w:rsidR="006D7950" w:rsidRDefault="006D7950" w:rsidP="00706A40">
    <w:pPr>
      <w:pStyle w:val="a8"/>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35EE4" w14:textId="77777777" w:rsidR="006D7950" w:rsidRDefault="006D7950" w:rsidP="009E630C">
    <w:pPr>
      <w:pStyle w:val="a8"/>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C4D7D">
      <w:rPr>
        <w:rStyle w:val="af3"/>
        <w:noProof/>
      </w:rPr>
      <w:t>1</w:t>
    </w:r>
    <w:r>
      <w:rPr>
        <w:rStyle w:val="af3"/>
      </w:rPr>
      <w:fldChar w:fldCharType="end"/>
    </w:r>
  </w:p>
  <w:p w14:paraId="0EB74233" w14:textId="77777777" w:rsidR="006D7950" w:rsidRDefault="006D7950" w:rsidP="00706A40">
    <w:pPr>
      <w:pStyle w:val="a8"/>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98FE767" w14:textId="77777777" w:rsidR="006D7950" w:rsidRDefault="006D7950" w:rsidP="001D602A">
      <w:r>
        <w:separator/>
      </w:r>
    </w:p>
  </w:footnote>
  <w:footnote w:type="continuationSeparator" w:id="0">
    <w:p w14:paraId="7DC0B068" w14:textId="77777777" w:rsidR="006D7950" w:rsidRDefault="006D7950" w:rsidP="001D60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6FC7A0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CB4C61"/>
    <w:multiLevelType w:val="hybridMultilevel"/>
    <w:tmpl w:val="1AD84B3C"/>
    <w:lvl w:ilvl="0" w:tplc="C76C0B84">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5C3939"/>
    <w:multiLevelType w:val="multilevel"/>
    <w:tmpl w:val="64323476"/>
    <w:lvl w:ilvl="0">
      <w:start w:val="1"/>
      <w:numFmt w:val="decimalEnclosedCircle"/>
      <w:lvlText w:val="%1"/>
      <w:lvlJc w:val="left"/>
      <w:pPr>
        <w:tabs>
          <w:tab w:val="num" w:pos="360"/>
        </w:tabs>
        <w:ind w:left="360" w:hanging="36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25B71578"/>
    <w:multiLevelType w:val="hybridMultilevel"/>
    <w:tmpl w:val="C4AC99B8"/>
    <w:lvl w:ilvl="0" w:tplc="FD22B32A">
      <w:start w:val="1"/>
      <w:numFmt w:val="decimalEnclosedCircle"/>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4">
    <w:nsid w:val="3A8A778D"/>
    <w:multiLevelType w:val="hybridMultilevel"/>
    <w:tmpl w:val="C35C23BC"/>
    <w:lvl w:ilvl="0" w:tplc="87D0D9F2">
      <w:start w:val="1"/>
      <w:numFmt w:val="decimal"/>
      <w:lvlText w:val="%1."/>
      <w:lvlJc w:val="left"/>
      <w:pPr>
        <w:ind w:left="480" w:hanging="480"/>
      </w:pPr>
      <w:rPr>
        <w:i w:val="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CDB6E01"/>
    <w:multiLevelType w:val="hybridMultilevel"/>
    <w:tmpl w:val="F30E09E6"/>
    <w:lvl w:ilvl="0" w:tplc="365A7C8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EE497A"/>
    <w:multiLevelType w:val="hybridMultilevel"/>
    <w:tmpl w:val="442EEF6C"/>
    <w:lvl w:ilvl="0" w:tplc="F3824E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D2919DA"/>
    <w:multiLevelType w:val="hybridMultilevel"/>
    <w:tmpl w:val="D0FA8858"/>
    <w:lvl w:ilvl="0" w:tplc="18386A4E">
      <w:start w:val="1"/>
      <w:numFmt w:val="decimalEnclosedCircle"/>
      <w:lvlText w:val="%1"/>
      <w:lvlJc w:val="left"/>
      <w:pPr>
        <w:tabs>
          <w:tab w:val="num" w:pos="520"/>
        </w:tabs>
        <w:ind w:left="520" w:hanging="360"/>
      </w:pPr>
      <w:rPr>
        <w:rFonts w:ascii="ＭＳ ゴシック" w:eastAsia="ＭＳ ゴシック" w:hAnsi="ＭＳ ゴシック" w:cs="Times New Roman"/>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8">
    <w:nsid w:val="3D6C063A"/>
    <w:multiLevelType w:val="hybridMultilevel"/>
    <w:tmpl w:val="52B67E1E"/>
    <w:lvl w:ilvl="0" w:tplc="53B6F2E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15D3C30"/>
    <w:multiLevelType w:val="hybridMultilevel"/>
    <w:tmpl w:val="A4CCB5BE"/>
    <w:lvl w:ilvl="0" w:tplc="F7AAEBE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nsid w:val="41953D2D"/>
    <w:multiLevelType w:val="hybridMultilevel"/>
    <w:tmpl w:val="0464ED3E"/>
    <w:lvl w:ilvl="0" w:tplc="7A80F4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7A54B6"/>
    <w:multiLevelType w:val="hybridMultilevel"/>
    <w:tmpl w:val="C3DC8A18"/>
    <w:lvl w:ilvl="0" w:tplc="003EA49E">
      <w:start w:val="24"/>
      <w:numFmt w:val="decimal"/>
      <w:lvlText w:val="%1."/>
      <w:lvlJc w:val="left"/>
      <w:pPr>
        <w:ind w:left="360" w:hanging="360"/>
      </w:pPr>
      <w:rPr>
        <w:rFonts w:hint="default"/>
        <w:u w:val="doub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6336678"/>
    <w:multiLevelType w:val="hybridMultilevel"/>
    <w:tmpl w:val="CDDE66A4"/>
    <w:lvl w:ilvl="0" w:tplc="82E6406C">
      <w:start w:val="23"/>
      <w:numFmt w:val="decimal"/>
      <w:lvlText w:val="%1."/>
      <w:lvlJc w:val="left"/>
      <w:pPr>
        <w:ind w:left="360" w:hanging="360"/>
      </w:pPr>
      <w:rPr>
        <w:rFonts w:hint="default"/>
        <w:u w:val="doubl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36C1806"/>
    <w:multiLevelType w:val="hybridMultilevel"/>
    <w:tmpl w:val="9A10014E"/>
    <w:lvl w:ilvl="0" w:tplc="3C7A5CE0">
      <w:start w:val="27"/>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6EA0656"/>
    <w:multiLevelType w:val="hybridMultilevel"/>
    <w:tmpl w:val="CA826CCC"/>
    <w:lvl w:ilvl="0" w:tplc="2FB2504C">
      <w:start w:val="1"/>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5">
    <w:nsid w:val="592D6733"/>
    <w:multiLevelType w:val="hybridMultilevel"/>
    <w:tmpl w:val="D8FE1A6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CAE3712"/>
    <w:multiLevelType w:val="hybridMultilevel"/>
    <w:tmpl w:val="25A44950"/>
    <w:lvl w:ilvl="0" w:tplc="DD6ADEA6">
      <w:start w:val="1"/>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7">
    <w:nsid w:val="5D3B718F"/>
    <w:multiLevelType w:val="hybridMultilevel"/>
    <w:tmpl w:val="5784B864"/>
    <w:lvl w:ilvl="0" w:tplc="FAC4C3C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8">
    <w:nsid w:val="5DDF748C"/>
    <w:multiLevelType w:val="hybridMultilevel"/>
    <w:tmpl w:val="6A3C13A4"/>
    <w:lvl w:ilvl="0" w:tplc="88A6B6FC">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19">
    <w:nsid w:val="60FA1D2B"/>
    <w:multiLevelType w:val="hybridMultilevel"/>
    <w:tmpl w:val="2B222BEC"/>
    <w:lvl w:ilvl="0" w:tplc="AA306F4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238390F"/>
    <w:multiLevelType w:val="hybridMultilevel"/>
    <w:tmpl w:val="BFE8BFA6"/>
    <w:lvl w:ilvl="0" w:tplc="E4F65072">
      <w:start w:val="2"/>
      <w:numFmt w:val="decimalEnclosedCircle"/>
      <w:lvlText w:val="%1"/>
      <w:lvlJc w:val="left"/>
      <w:pPr>
        <w:tabs>
          <w:tab w:val="num" w:pos="520"/>
        </w:tabs>
        <w:ind w:left="520" w:hanging="360"/>
      </w:pPr>
      <w:rPr>
        <w:rFonts w:hint="default"/>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21">
    <w:nsid w:val="650B28E6"/>
    <w:multiLevelType w:val="hybridMultilevel"/>
    <w:tmpl w:val="BE8A292A"/>
    <w:lvl w:ilvl="0" w:tplc="BB647FC8">
      <w:start w:val="1"/>
      <w:numFmt w:val="decimalEnclosedCircle"/>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2">
    <w:nsid w:val="694709A0"/>
    <w:multiLevelType w:val="hybridMultilevel"/>
    <w:tmpl w:val="7A18750C"/>
    <w:lvl w:ilvl="0" w:tplc="932800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CED05EC"/>
    <w:multiLevelType w:val="hybridMultilevel"/>
    <w:tmpl w:val="23C2134C"/>
    <w:lvl w:ilvl="0" w:tplc="A490A706">
      <w:start w:val="1"/>
      <w:numFmt w:val="decimalEnclosedCircle"/>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4">
    <w:nsid w:val="70BE76D3"/>
    <w:multiLevelType w:val="hybridMultilevel"/>
    <w:tmpl w:val="30580E3C"/>
    <w:lvl w:ilvl="0" w:tplc="FE00EAAA">
      <w:start w:val="1"/>
      <w:numFmt w:val="decimal"/>
      <w:lvlText w:val="%1."/>
      <w:lvlJc w:val="left"/>
      <w:pPr>
        <w:ind w:left="360" w:hanging="360"/>
      </w:pPr>
      <w:rPr>
        <w:rFonts w:ascii="ＭＳ 明朝" w:eastAsia="ＭＳ 明朝" w:hAnsi="ＭＳ 明朝"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0F65AF5"/>
    <w:multiLevelType w:val="hybridMultilevel"/>
    <w:tmpl w:val="D0640872"/>
    <w:lvl w:ilvl="0" w:tplc="74B8336A">
      <w:start w:val="2"/>
      <w:numFmt w:val="decimalEnclosedCircle"/>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6">
    <w:nsid w:val="7A8C2599"/>
    <w:multiLevelType w:val="hybridMultilevel"/>
    <w:tmpl w:val="13C8262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B7E676C"/>
    <w:multiLevelType w:val="hybridMultilevel"/>
    <w:tmpl w:val="64323476"/>
    <w:lvl w:ilvl="0" w:tplc="2004B85E">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E23697E"/>
    <w:multiLevelType w:val="multilevel"/>
    <w:tmpl w:val="CA826CCC"/>
    <w:lvl w:ilvl="0">
      <w:start w:val="1"/>
      <w:numFmt w:val="decimalEnclosedCircle"/>
      <w:lvlText w:val="%1"/>
      <w:lvlJc w:val="left"/>
      <w:pPr>
        <w:tabs>
          <w:tab w:val="num" w:pos="520"/>
        </w:tabs>
        <w:ind w:left="520" w:hanging="360"/>
      </w:pPr>
      <w:rPr>
        <w:rFonts w:hint="default"/>
      </w:rPr>
    </w:lvl>
    <w:lvl w:ilvl="1">
      <w:start w:val="1"/>
      <w:numFmt w:val="aiueoFullWidth"/>
      <w:lvlText w:val="(%2)"/>
      <w:lvlJc w:val="left"/>
      <w:pPr>
        <w:tabs>
          <w:tab w:val="num" w:pos="1000"/>
        </w:tabs>
        <w:ind w:left="1000" w:hanging="420"/>
      </w:pPr>
    </w:lvl>
    <w:lvl w:ilvl="2">
      <w:start w:val="1"/>
      <w:numFmt w:val="decimalEnclosedCircle"/>
      <w:lvlText w:val="%3"/>
      <w:lvlJc w:val="left"/>
      <w:pPr>
        <w:tabs>
          <w:tab w:val="num" w:pos="1420"/>
        </w:tabs>
        <w:ind w:left="1420" w:hanging="420"/>
      </w:pPr>
    </w:lvl>
    <w:lvl w:ilvl="3">
      <w:start w:val="1"/>
      <w:numFmt w:val="decimal"/>
      <w:lvlText w:val="%4."/>
      <w:lvlJc w:val="left"/>
      <w:pPr>
        <w:tabs>
          <w:tab w:val="num" w:pos="1840"/>
        </w:tabs>
        <w:ind w:left="1840" w:hanging="420"/>
      </w:pPr>
    </w:lvl>
    <w:lvl w:ilvl="4">
      <w:start w:val="1"/>
      <w:numFmt w:val="aiueoFullWidth"/>
      <w:lvlText w:val="(%5)"/>
      <w:lvlJc w:val="left"/>
      <w:pPr>
        <w:tabs>
          <w:tab w:val="num" w:pos="2260"/>
        </w:tabs>
        <w:ind w:left="2260" w:hanging="420"/>
      </w:pPr>
    </w:lvl>
    <w:lvl w:ilvl="5">
      <w:start w:val="1"/>
      <w:numFmt w:val="decimalEnclosedCircle"/>
      <w:lvlText w:val="%6"/>
      <w:lvlJc w:val="left"/>
      <w:pPr>
        <w:tabs>
          <w:tab w:val="num" w:pos="2680"/>
        </w:tabs>
        <w:ind w:left="2680" w:hanging="420"/>
      </w:pPr>
    </w:lvl>
    <w:lvl w:ilvl="6">
      <w:start w:val="1"/>
      <w:numFmt w:val="decimal"/>
      <w:lvlText w:val="%7."/>
      <w:lvlJc w:val="left"/>
      <w:pPr>
        <w:tabs>
          <w:tab w:val="num" w:pos="3100"/>
        </w:tabs>
        <w:ind w:left="3100" w:hanging="420"/>
      </w:pPr>
    </w:lvl>
    <w:lvl w:ilvl="7">
      <w:start w:val="1"/>
      <w:numFmt w:val="aiueoFullWidth"/>
      <w:lvlText w:val="(%8)"/>
      <w:lvlJc w:val="left"/>
      <w:pPr>
        <w:tabs>
          <w:tab w:val="num" w:pos="3520"/>
        </w:tabs>
        <w:ind w:left="3520" w:hanging="420"/>
      </w:pPr>
    </w:lvl>
    <w:lvl w:ilvl="8">
      <w:start w:val="1"/>
      <w:numFmt w:val="decimalEnclosedCircle"/>
      <w:lvlText w:val="%9"/>
      <w:lvlJc w:val="left"/>
      <w:pPr>
        <w:tabs>
          <w:tab w:val="num" w:pos="3940"/>
        </w:tabs>
        <w:ind w:left="3940" w:hanging="420"/>
      </w:pPr>
    </w:lvl>
  </w:abstractNum>
  <w:num w:numId="1">
    <w:abstractNumId w:val="27"/>
  </w:num>
  <w:num w:numId="2">
    <w:abstractNumId w:val="1"/>
  </w:num>
  <w:num w:numId="3">
    <w:abstractNumId w:val="2"/>
  </w:num>
  <w:num w:numId="4">
    <w:abstractNumId w:val="23"/>
  </w:num>
  <w:num w:numId="5">
    <w:abstractNumId w:val="22"/>
  </w:num>
  <w:num w:numId="6">
    <w:abstractNumId w:val="16"/>
  </w:num>
  <w:num w:numId="7">
    <w:abstractNumId w:val="6"/>
  </w:num>
  <w:num w:numId="8">
    <w:abstractNumId w:val="18"/>
  </w:num>
  <w:num w:numId="9">
    <w:abstractNumId w:val="20"/>
  </w:num>
  <w:num w:numId="10">
    <w:abstractNumId w:val="25"/>
  </w:num>
  <w:num w:numId="11">
    <w:abstractNumId w:val="7"/>
  </w:num>
  <w:num w:numId="12">
    <w:abstractNumId w:val="14"/>
  </w:num>
  <w:num w:numId="13">
    <w:abstractNumId w:val="28"/>
  </w:num>
  <w:num w:numId="14">
    <w:abstractNumId w:val="21"/>
  </w:num>
  <w:num w:numId="15">
    <w:abstractNumId w:val="3"/>
  </w:num>
  <w:num w:numId="16">
    <w:abstractNumId w:val="17"/>
  </w:num>
  <w:num w:numId="17">
    <w:abstractNumId w:val="9"/>
  </w:num>
  <w:num w:numId="18">
    <w:abstractNumId w:val="0"/>
  </w:num>
  <w:num w:numId="19">
    <w:abstractNumId w:val="10"/>
  </w:num>
  <w:num w:numId="20">
    <w:abstractNumId w:val="8"/>
  </w:num>
  <w:num w:numId="21">
    <w:abstractNumId w:val="19"/>
  </w:num>
  <w:num w:numId="22">
    <w:abstractNumId w:val="24"/>
  </w:num>
  <w:num w:numId="23">
    <w:abstractNumId w:val="5"/>
  </w:num>
  <w:num w:numId="24">
    <w:abstractNumId w:val="26"/>
  </w:num>
  <w:num w:numId="25">
    <w:abstractNumId w:val="15"/>
  </w:num>
  <w:num w:numId="26">
    <w:abstractNumId w:val="4"/>
  </w:num>
  <w:num w:numId="27">
    <w:abstractNumId w:val="11"/>
  </w:num>
  <w:num w:numId="28">
    <w:abstractNumId w:val="1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99"/>
  <w:displayHorizontalDrawingGridEvery w:val="0"/>
  <w:characterSpacingControl w:val="compressPunctuation"/>
  <w:hdrShapeDefaults>
    <o:shapedefaults v:ext="edit" spidmax="2050" fill="f" fillcolor="white" strokecolor="red">
      <v:fill color="white" on="f"/>
      <v:stroke color="red" weight=".25pt"/>
      <v:shadow color="gray" opacity="1" offset="2p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F90"/>
    <w:rsid w:val="00000A78"/>
    <w:rsid w:val="00001EC9"/>
    <w:rsid w:val="0001002E"/>
    <w:rsid w:val="00010585"/>
    <w:rsid w:val="00016245"/>
    <w:rsid w:val="00017F39"/>
    <w:rsid w:val="000202CD"/>
    <w:rsid w:val="00020D93"/>
    <w:rsid w:val="00021860"/>
    <w:rsid w:val="00025A9D"/>
    <w:rsid w:val="00031774"/>
    <w:rsid w:val="0003419A"/>
    <w:rsid w:val="00044437"/>
    <w:rsid w:val="00047861"/>
    <w:rsid w:val="00050C42"/>
    <w:rsid w:val="000563EC"/>
    <w:rsid w:val="0006084F"/>
    <w:rsid w:val="00064E57"/>
    <w:rsid w:val="0006628C"/>
    <w:rsid w:val="00066B2E"/>
    <w:rsid w:val="00070073"/>
    <w:rsid w:val="00070083"/>
    <w:rsid w:val="00076064"/>
    <w:rsid w:val="0007799F"/>
    <w:rsid w:val="000822F1"/>
    <w:rsid w:val="0008454D"/>
    <w:rsid w:val="0009563F"/>
    <w:rsid w:val="00096632"/>
    <w:rsid w:val="000A1515"/>
    <w:rsid w:val="000A21F5"/>
    <w:rsid w:val="000A2454"/>
    <w:rsid w:val="000A27D3"/>
    <w:rsid w:val="000A3FCB"/>
    <w:rsid w:val="000A5CFD"/>
    <w:rsid w:val="000A7923"/>
    <w:rsid w:val="000B5864"/>
    <w:rsid w:val="000C0A60"/>
    <w:rsid w:val="000C1E7A"/>
    <w:rsid w:val="000C34E2"/>
    <w:rsid w:val="000C44F9"/>
    <w:rsid w:val="000C5033"/>
    <w:rsid w:val="000D0494"/>
    <w:rsid w:val="000D58DE"/>
    <w:rsid w:val="000D7549"/>
    <w:rsid w:val="000D7DFD"/>
    <w:rsid w:val="000E3139"/>
    <w:rsid w:val="000E48CE"/>
    <w:rsid w:val="000E4AC5"/>
    <w:rsid w:val="000E64B0"/>
    <w:rsid w:val="000F121D"/>
    <w:rsid w:val="000F1354"/>
    <w:rsid w:val="000F17C2"/>
    <w:rsid w:val="000F243A"/>
    <w:rsid w:val="001001C6"/>
    <w:rsid w:val="001033A6"/>
    <w:rsid w:val="00105EA0"/>
    <w:rsid w:val="00107687"/>
    <w:rsid w:val="00113343"/>
    <w:rsid w:val="0011639D"/>
    <w:rsid w:val="00116F3A"/>
    <w:rsid w:val="0012532F"/>
    <w:rsid w:val="00125358"/>
    <w:rsid w:val="0012565E"/>
    <w:rsid w:val="001324FE"/>
    <w:rsid w:val="00142C22"/>
    <w:rsid w:val="00146592"/>
    <w:rsid w:val="0015548E"/>
    <w:rsid w:val="00156399"/>
    <w:rsid w:val="00156DD6"/>
    <w:rsid w:val="001640E5"/>
    <w:rsid w:val="00167B9E"/>
    <w:rsid w:val="001736B7"/>
    <w:rsid w:val="00175E77"/>
    <w:rsid w:val="00180237"/>
    <w:rsid w:val="00182F2A"/>
    <w:rsid w:val="00184F3C"/>
    <w:rsid w:val="00185997"/>
    <w:rsid w:val="00185E0B"/>
    <w:rsid w:val="00187366"/>
    <w:rsid w:val="00190AEC"/>
    <w:rsid w:val="001942DF"/>
    <w:rsid w:val="001A0571"/>
    <w:rsid w:val="001A1EC3"/>
    <w:rsid w:val="001A3968"/>
    <w:rsid w:val="001A4A05"/>
    <w:rsid w:val="001B48D8"/>
    <w:rsid w:val="001B4C83"/>
    <w:rsid w:val="001C5267"/>
    <w:rsid w:val="001C59B3"/>
    <w:rsid w:val="001C6C7E"/>
    <w:rsid w:val="001D0082"/>
    <w:rsid w:val="001D0848"/>
    <w:rsid w:val="001D602A"/>
    <w:rsid w:val="001D7C65"/>
    <w:rsid w:val="001E10DE"/>
    <w:rsid w:val="001E344C"/>
    <w:rsid w:val="001E46C3"/>
    <w:rsid w:val="001E701E"/>
    <w:rsid w:val="001E766C"/>
    <w:rsid w:val="001F133D"/>
    <w:rsid w:val="001F3C35"/>
    <w:rsid w:val="001F544E"/>
    <w:rsid w:val="001F612C"/>
    <w:rsid w:val="00200DCE"/>
    <w:rsid w:val="00201D5C"/>
    <w:rsid w:val="00204B89"/>
    <w:rsid w:val="00205B6B"/>
    <w:rsid w:val="00206E14"/>
    <w:rsid w:val="00212550"/>
    <w:rsid w:val="0021464D"/>
    <w:rsid w:val="00217FE6"/>
    <w:rsid w:val="00222EBA"/>
    <w:rsid w:val="00224EC3"/>
    <w:rsid w:val="00225F4C"/>
    <w:rsid w:val="002275CF"/>
    <w:rsid w:val="0022778E"/>
    <w:rsid w:val="00227E74"/>
    <w:rsid w:val="00236D08"/>
    <w:rsid w:val="002373A3"/>
    <w:rsid w:val="00241D2D"/>
    <w:rsid w:val="00244FFC"/>
    <w:rsid w:val="00246D91"/>
    <w:rsid w:val="00246F64"/>
    <w:rsid w:val="002476B8"/>
    <w:rsid w:val="00252223"/>
    <w:rsid w:val="00256153"/>
    <w:rsid w:val="0025616F"/>
    <w:rsid w:val="0026317B"/>
    <w:rsid w:val="0026496A"/>
    <w:rsid w:val="00266840"/>
    <w:rsid w:val="0026741D"/>
    <w:rsid w:val="00274BD2"/>
    <w:rsid w:val="00275332"/>
    <w:rsid w:val="00276470"/>
    <w:rsid w:val="0027660A"/>
    <w:rsid w:val="00276F2D"/>
    <w:rsid w:val="0027774B"/>
    <w:rsid w:val="0028231A"/>
    <w:rsid w:val="002858CC"/>
    <w:rsid w:val="002904A0"/>
    <w:rsid w:val="00291B0D"/>
    <w:rsid w:val="002A1BA5"/>
    <w:rsid w:val="002A2A74"/>
    <w:rsid w:val="002A3CC8"/>
    <w:rsid w:val="002A5FF6"/>
    <w:rsid w:val="002A682D"/>
    <w:rsid w:val="002A769D"/>
    <w:rsid w:val="002A7E49"/>
    <w:rsid w:val="002B41D2"/>
    <w:rsid w:val="002C095C"/>
    <w:rsid w:val="002C2CA6"/>
    <w:rsid w:val="002C2D7A"/>
    <w:rsid w:val="002C3D49"/>
    <w:rsid w:val="002C662A"/>
    <w:rsid w:val="002D0D5D"/>
    <w:rsid w:val="002D0E46"/>
    <w:rsid w:val="002D11A3"/>
    <w:rsid w:val="002D18D5"/>
    <w:rsid w:val="002D54F8"/>
    <w:rsid w:val="002D5F90"/>
    <w:rsid w:val="002D7182"/>
    <w:rsid w:val="002E0202"/>
    <w:rsid w:val="002E2283"/>
    <w:rsid w:val="002E55C6"/>
    <w:rsid w:val="002E709D"/>
    <w:rsid w:val="002F1C7C"/>
    <w:rsid w:val="002F2AD3"/>
    <w:rsid w:val="003021DF"/>
    <w:rsid w:val="0030742D"/>
    <w:rsid w:val="003130C3"/>
    <w:rsid w:val="00314AD6"/>
    <w:rsid w:val="0032166F"/>
    <w:rsid w:val="00325F55"/>
    <w:rsid w:val="00326A11"/>
    <w:rsid w:val="00327D81"/>
    <w:rsid w:val="0033003A"/>
    <w:rsid w:val="003300C4"/>
    <w:rsid w:val="0033205D"/>
    <w:rsid w:val="00332C67"/>
    <w:rsid w:val="003336F4"/>
    <w:rsid w:val="00334639"/>
    <w:rsid w:val="00341EA0"/>
    <w:rsid w:val="00352FC7"/>
    <w:rsid w:val="00354EE3"/>
    <w:rsid w:val="00355B2B"/>
    <w:rsid w:val="003561BA"/>
    <w:rsid w:val="00361B4D"/>
    <w:rsid w:val="00361E5B"/>
    <w:rsid w:val="0036362C"/>
    <w:rsid w:val="00367ACE"/>
    <w:rsid w:val="00370B8C"/>
    <w:rsid w:val="00376235"/>
    <w:rsid w:val="0038012A"/>
    <w:rsid w:val="00380720"/>
    <w:rsid w:val="003834FD"/>
    <w:rsid w:val="00387798"/>
    <w:rsid w:val="00393F79"/>
    <w:rsid w:val="003942AB"/>
    <w:rsid w:val="00397244"/>
    <w:rsid w:val="003A5102"/>
    <w:rsid w:val="003A5A60"/>
    <w:rsid w:val="003B1008"/>
    <w:rsid w:val="003B1038"/>
    <w:rsid w:val="003C003F"/>
    <w:rsid w:val="003C4725"/>
    <w:rsid w:val="003C4D2B"/>
    <w:rsid w:val="003C7036"/>
    <w:rsid w:val="003D09AE"/>
    <w:rsid w:val="003D5D19"/>
    <w:rsid w:val="003D6E98"/>
    <w:rsid w:val="003D74A4"/>
    <w:rsid w:val="003E122A"/>
    <w:rsid w:val="003E1E2E"/>
    <w:rsid w:val="003E23B4"/>
    <w:rsid w:val="003E2845"/>
    <w:rsid w:val="003E2C5B"/>
    <w:rsid w:val="003F1BFA"/>
    <w:rsid w:val="003F2B13"/>
    <w:rsid w:val="003F4848"/>
    <w:rsid w:val="003F549B"/>
    <w:rsid w:val="003F76F2"/>
    <w:rsid w:val="00402462"/>
    <w:rsid w:val="0040421A"/>
    <w:rsid w:val="00406746"/>
    <w:rsid w:val="00413944"/>
    <w:rsid w:val="00417F0B"/>
    <w:rsid w:val="00421E09"/>
    <w:rsid w:val="0042233B"/>
    <w:rsid w:val="004237D7"/>
    <w:rsid w:val="0042454F"/>
    <w:rsid w:val="004260D1"/>
    <w:rsid w:val="00431330"/>
    <w:rsid w:val="00432E08"/>
    <w:rsid w:val="00437573"/>
    <w:rsid w:val="0043776C"/>
    <w:rsid w:val="00443EAA"/>
    <w:rsid w:val="00444249"/>
    <w:rsid w:val="00445512"/>
    <w:rsid w:val="00445B4C"/>
    <w:rsid w:val="00445FC9"/>
    <w:rsid w:val="004528E3"/>
    <w:rsid w:val="00461B47"/>
    <w:rsid w:val="00462A4F"/>
    <w:rsid w:val="00462CB1"/>
    <w:rsid w:val="00465A08"/>
    <w:rsid w:val="00466E7E"/>
    <w:rsid w:val="00472464"/>
    <w:rsid w:val="00473BB8"/>
    <w:rsid w:val="00481545"/>
    <w:rsid w:val="00491C09"/>
    <w:rsid w:val="00492506"/>
    <w:rsid w:val="00493137"/>
    <w:rsid w:val="00494F1A"/>
    <w:rsid w:val="00495890"/>
    <w:rsid w:val="004A4537"/>
    <w:rsid w:val="004A59C6"/>
    <w:rsid w:val="004B126B"/>
    <w:rsid w:val="004B1DFD"/>
    <w:rsid w:val="004B47A8"/>
    <w:rsid w:val="004B7733"/>
    <w:rsid w:val="004C5D67"/>
    <w:rsid w:val="004D10BC"/>
    <w:rsid w:val="004D422F"/>
    <w:rsid w:val="004D7251"/>
    <w:rsid w:val="004E26F5"/>
    <w:rsid w:val="004F0C9D"/>
    <w:rsid w:val="004F1BBE"/>
    <w:rsid w:val="004F350B"/>
    <w:rsid w:val="00503ADE"/>
    <w:rsid w:val="00511752"/>
    <w:rsid w:val="00511906"/>
    <w:rsid w:val="00511941"/>
    <w:rsid w:val="005122D9"/>
    <w:rsid w:val="0051555D"/>
    <w:rsid w:val="00516C48"/>
    <w:rsid w:val="00521765"/>
    <w:rsid w:val="00523167"/>
    <w:rsid w:val="00523928"/>
    <w:rsid w:val="0052404C"/>
    <w:rsid w:val="005264C9"/>
    <w:rsid w:val="00533F62"/>
    <w:rsid w:val="00535D3E"/>
    <w:rsid w:val="005360C2"/>
    <w:rsid w:val="00545D13"/>
    <w:rsid w:val="0055116E"/>
    <w:rsid w:val="00553CA6"/>
    <w:rsid w:val="00555403"/>
    <w:rsid w:val="00556ADD"/>
    <w:rsid w:val="005607BF"/>
    <w:rsid w:val="00561DF1"/>
    <w:rsid w:val="005751EB"/>
    <w:rsid w:val="00577B5E"/>
    <w:rsid w:val="00585069"/>
    <w:rsid w:val="005853FE"/>
    <w:rsid w:val="005859D6"/>
    <w:rsid w:val="005862FE"/>
    <w:rsid w:val="00586F23"/>
    <w:rsid w:val="00590588"/>
    <w:rsid w:val="005924A2"/>
    <w:rsid w:val="005929A0"/>
    <w:rsid w:val="00596844"/>
    <w:rsid w:val="00597B02"/>
    <w:rsid w:val="005A5C97"/>
    <w:rsid w:val="005A67E8"/>
    <w:rsid w:val="005A6C1F"/>
    <w:rsid w:val="005A71F6"/>
    <w:rsid w:val="005B1EEA"/>
    <w:rsid w:val="005B7782"/>
    <w:rsid w:val="005C111D"/>
    <w:rsid w:val="005D0F04"/>
    <w:rsid w:val="005D0F51"/>
    <w:rsid w:val="005D19A4"/>
    <w:rsid w:val="005E1863"/>
    <w:rsid w:val="005E337C"/>
    <w:rsid w:val="005E4CC9"/>
    <w:rsid w:val="005E699D"/>
    <w:rsid w:val="005E69F6"/>
    <w:rsid w:val="005F7B93"/>
    <w:rsid w:val="00600F0D"/>
    <w:rsid w:val="006024AC"/>
    <w:rsid w:val="00602669"/>
    <w:rsid w:val="00605F90"/>
    <w:rsid w:val="00610647"/>
    <w:rsid w:val="00610744"/>
    <w:rsid w:val="00623DF4"/>
    <w:rsid w:val="006279AD"/>
    <w:rsid w:val="00637260"/>
    <w:rsid w:val="00642F4A"/>
    <w:rsid w:val="006454C0"/>
    <w:rsid w:val="006506D9"/>
    <w:rsid w:val="00652BC7"/>
    <w:rsid w:val="00657C21"/>
    <w:rsid w:val="00663B80"/>
    <w:rsid w:val="00664456"/>
    <w:rsid w:val="00671BB9"/>
    <w:rsid w:val="00672B7C"/>
    <w:rsid w:val="006830FB"/>
    <w:rsid w:val="00684372"/>
    <w:rsid w:val="00686447"/>
    <w:rsid w:val="00690730"/>
    <w:rsid w:val="00692DC5"/>
    <w:rsid w:val="00694AC8"/>
    <w:rsid w:val="00696A2A"/>
    <w:rsid w:val="00696C21"/>
    <w:rsid w:val="006A0750"/>
    <w:rsid w:val="006A634F"/>
    <w:rsid w:val="006B1AFC"/>
    <w:rsid w:val="006B2BCE"/>
    <w:rsid w:val="006B3DF0"/>
    <w:rsid w:val="006C29FF"/>
    <w:rsid w:val="006C2BF8"/>
    <w:rsid w:val="006C39B9"/>
    <w:rsid w:val="006C4BEA"/>
    <w:rsid w:val="006D04A6"/>
    <w:rsid w:val="006D35B8"/>
    <w:rsid w:val="006D7950"/>
    <w:rsid w:val="006E7A1D"/>
    <w:rsid w:val="006F3184"/>
    <w:rsid w:val="006F7A46"/>
    <w:rsid w:val="0070013E"/>
    <w:rsid w:val="00700C3D"/>
    <w:rsid w:val="00704404"/>
    <w:rsid w:val="00706A40"/>
    <w:rsid w:val="00707390"/>
    <w:rsid w:val="007104E0"/>
    <w:rsid w:val="007109D8"/>
    <w:rsid w:val="00711192"/>
    <w:rsid w:val="007116D0"/>
    <w:rsid w:val="007117AF"/>
    <w:rsid w:val="00713D95"/>
    <w:rsid w:val="0072323D"/>
    <w:rsid w:val="0072558E"/>
    <w:rsid w:val="0072571E"/>
    <w:rsid w:val="00726E4B"/>
    <w:rsid w:val="00730210"/>
    <w:rsid w:val="00731F44"/>
    <w:rsid w:val="0073370A"/>
    <w:rsid w:val="00735C43"/>
    <w:rsid w:val="007362C9"/>
    <w:rsid w:val="00740F23"/>
    <w:rsid w:val="00743AE0"/>
    <w:rsid w:val="00743C4A"/>
    <w:rsid w:val="00747E56"/>
    <w:rsid w:val="00747F4B"/>
    <w:rsid w:val="00750826"/>
    <w:rsid w:val="00753C75"/>
    <w:rsid w:val="00754917"/>
    <w:rsid w:val="007552E2"/>
    <w:rsid w:val="00757D64"/>
    <w:rsid w:val="007607E4"/>
    <w:rsid w:val="007613DA"/>
    <w:rsid w:val="0076237B"/>
    <w:rsid w:val="007725E5"/>
    <w:rsid w:val="007728F9"/>
    <w:rsid w:val="00772C7A"/>
    <w:rsid w:val="007730F1"/>
    <w:rsid w:val="00773A4A"/>
    <w:rsid w:val="0078139D"/>
    <w:rsid w:val="0078304B"/>
    <w:rsid w:val="0078759D"/>
    <w:rsid w:val="00794310"/>
    <w:rsid w:val="00796293"/>
    <w:rsid w:val="007A2358"/>
    <w:rsid w:val="007A34CB"/>
    <w:rsid w:val="007A398C"/>
    <w:rsid w:val="007A4643"/>
    <w:rsid w:val="007B08EA"/>
    <w:rsid w:val="007B5F84"/>
    <w:rsid w:val="007B7776"/>
    <w:rsid w:val="007B78B5"/>
    <w:rsid w:val="007C12E5"/>
    <w:rsid w:val="007C1DF8"/>
    <w:rsid w:val="007C306E"/>
    <w:rsid w:val="007C5A7B"/>
    <w:rsid w:val="007C6179"/>
    <w:rsid w:val="007C725F"/>
    <w:rsid w:val="007C7328"/>
    <w:rsid w:val="007D3D72"/>
    <w:rsid w:val="007D6DA2"/>
    <w:rsid w:val="007E3485"/>
    <w:rsid w:val="007E682D"/>
    <w:rsid w:val="007E6861"/>
    <w:rsid w:val="007E73A8"/>
    <w:rsid w:val="007E7527"/>
    <w:rsid w:val="007F30DD"/>
    <w:rsid w:val="007F542D"/>
    <w:rsid w:val="008058C8"/>
    <w:rsid w:val="00807B0C"/>
    <w:rsid w:val="00811595"/>
    <w:rsid w:val="0081784A"/>
    <w:rsid w:val="00820580"/>
    <w:rsid w:val="00821027"/>
    <w:rsid w:val="00825816"/>
    <w:rsid w:val="008268FB"/>
    <w:rsid w:val="008423B2"/>
    <w:rsid w:val="008441B7"/>
    <w:rsid w:val="008465E9"/>
    <w:rsid w:val="008501E9"/>
    <w:rsid w:val="008516DD"/>
    <w:rsid w:val="00855318"/>
    <w:rsid w:val="0085607E"/>
    <w:rsid w:val="00857419"/>
    <w:rsid w:val="008638C9"/>
    <w:rsid w:val="0086398E"/>
    <w:rsid w:val="00866922"/>
    <w:rsid w:val="008672EA"/>
    <w:rsid w:val="00867C15"/>
    <w:rsid w:val="00867DE7"/>
    <w:rsid w:val="00872D9F"/>
    <w:rsid w:val="0087397B"/>
    <w:rsid w:val="008806DA"/>
    <w:rsid w:val="00882946"/>
    <w:rsid w:val="008959F3"/>
    <w:rsid w:val="00895FB5"/>
    <w:rsid w:val="00896DAC"/>
    <w:rsid w:val="008A000E"/>
    <w:rsid w:val="008A1982"/>
    <w:rsid w:val="008A508A"/>
    <w:rsid w:val="008A56D5"/>
    <w:rsid w:val="008B1A7F"/>
    <w:rsid w:val="008C417A"/>
    <w:rsid w:val="008D3F9C"/>
    <w:rsid w:val="008F000F"/>
    <w:rsid w:val="008F03AB"/>
    <w:rsid w:val="008F0DBB"/>
    <w:rsid w:val="008F1EA7"/>
    <w:rsid w:val="008F3101"/>
    <w:rsid w:val="008F4D00"/>
    <w:rsid w:val="009004F0"/>
    <w:rsid w:val="00903249"/>
    <w:rsid w:val="00903EBA"/>
    <w:rsid w:val="0090643E"/>
    <w:rsid w:val="00912AE4"/>
    <w:rsid w:val="00915E97"/>
    <w:rsid w:val="00916CB8"/>
    <w:rsid w:val="00943272"/>
    <w:rsid w:val="009436A2"/>
    <w:rsid w:val="00943D20"/>
    <w:rsid w:val="00945253"/>
    <w:rsid w:val="00947B06"/>
    <w:rsid w:val="0095498B"/>
    <w:rsid w:val="00960D10"/>
    <w:rsid w:val="009642A8"/>
    <w:rsid w:val="0097242E"/>
    <w:rsid w:val="00972E0C"/>
    <w:rsid w:val="00974DCF"/>
    <w:rsid w:val="00982FFE"/>
    <w:rsid w:val="00984F33"/>
    <w:rsid w:val="00987706"/>
    <w:rsid w:val="00991A96"/>
    <w:rsid w:val="00994F47"/>
    <w:rsid w:val="009A070D"/>
    <w:rsid w:val="009A1ECE"/>
    <w:rsid w:val="009A4DA3"/>
    <w:rsid w:val="009A4FC2"/>
    <w:rsid w:val="009A5016"/>
    <w:rsid w:val="009B3AA8"/>
    <w:rsid w:val="009B49AE"/>
    <w:rsid w:val="009B52A2"/>
    <w:rsid w:val="009B6A90"/>
    <w:rsid w:val="009B6CF8"/>
    <w:rsid w:val="009B7072"/>
    <w:rsid w:val="009B752D"/>
    <w:rsid w:val="009C09A0"/>
    <w:rsid w:val="009C7507"/>
    <w:rsid w:val="009E08A3"/>
    <w:rsid w:val="009E3CF8"/>
    <w:rsid w:val="009E4C0E"/>
    <w:rsid w:val="009E4EC1"/>
    <w:rsid w:val="009E630C"/>
    <w:rsid w:val="009E6C7C"/>
    <w:rsid w:val="009F0EE9"/>
    <w:rsid w:val="009F3F8D"/>
    <w:rsid w:val="009F43E7"/>
    <w:rsid w:val="00A01259"/>
    <w:rsid w:val="00A05898"/>
    <w:rsid w:val="00A16135"/>
    <w:rsid w:val="00A264D5"/>
    <w:rsid w:val="00A30ED7"/>
    <w:rsid w:val="00A42E9D"/>
    <w:rsid w:val="00A42F2F"/>
    <w:rsid w:val="00A475E1"/>
    <w:rsid w:val="00A47B72"/>
    <w:rsid w:val="00A50919"/>
    <w:rsid w:val="00A52823"/>
    <w:rsid w:val="00A5292A"/>
    <w:rsid w:val="00A634C3"/>
    <w:rsid w:val="00A72042"/>
    <w:rsid w:val="00A73912"/>
    <w:rsid w:val="00A73EBA"/>
    <w:rsid w:val="00A8026F"/>
    <w:rsid w:val="00A82978"/>
    <w:rsid w:val="00A82F94"/>
    <w:rsid w:val="00A84328"/>
    <w:rsid w:val="00A8741E"/>
    <w:rsid w:val="00A9053A"/>
    <w:rsid w:val="00A9091A"/>
    <w:rsid w:val="00A9429A"/>
    <w:rsid w:val="00A9512F"/>
    <w:rsid w:val="00AA64B0"/>
    <w:rsid w:val="00AA6699"/>
    <w:rsid w:val="00AA742B"/>
    <w:rsid w:val="00AB7236"/>
    <w:rsid w:val="00AC22A7"/>
    <w:rsid w:val="00AC4D28"/>
    <w:rsid w:val="00AC4FC4"/>
    <w:rsid w:val="00AD31DF"/>
    <w:rsid w:val="00AD35BA"/>
    <w:rsid w:val="00AD3854"/>
    <w:rsid w:val="00AD7CA3"/>
    <w:rsid w:val="00AE0600"/>
    <w:rsid w:val="00AE0E96"/>
    <w:rsid w:val="00AE2778"/>
    <w:rsid w:val="00AE3B04"/>
    <w:rsid w:val="00AE6474"/>
    <w:rsid w:val="00AE782A"/>
    <w:rsid w:val="00AF08DE"/>
    <w:rsid w:val="00AF091E"/>
    <w:rsid w:val="00AF1120"/>
    <w:rsid w:val="00AF11A5"/>
    <w:rsid w:val="00AF5138"/>
    <w:rsid w:val="00AF6C7D"/>
    <w:rsid w:val="00AF7467"/>
    <w:rsid w:val="00B003B9"/>
    <w:rsid w:val="00B0256E"/>
    <w:rsid w:val="00B04BA7"/>
    <w:rsid w:val="00B07D1E"/>
    <w:rsid w:val="00B10175"/>
    <w:rsid w:val="00B126F8"/>
    <w:rsid w:val="00B14815"/>
    <w:rsid w:val="00B15269"/>
    <w:rsid w:val="00B20DD3"/>
    <w:rsid w:val="00B21E4C"/>
    <w:rsid w:val="00B26BEC"/>
    <w:rsid w:val="00B31174"/>
    <w:rsid w:val="00B321BB"/>
    <w:rsid w:val="00B328A5"/>
    <w:rsid w:val="00B35A17"/>
    <w:rsid w:val="00B404B0"/>
    <w:rsid w:val="00B43AE7"/>
    <w:rsid w:val="00B50927"/>
    <w:rsid w:val="00B52240"/>
    <w:rsid w:val="00B52809"/>
    <w:rsid w:val="00B6103C"/>
    <w:rsid w:val="00B61E53"/>
    <w:rsid w:val="00B63B17"/>
    <w:rsid w:val="00B64935"/>
    <w:rsid w:val="00B65C40"/>
    <w:rsid w:val="00B726BA"/>
    <w:rsid w:val="00B73D72"/>
    <w:rsid w:val="00B74B8D"/>
    <w:rsid w:val="00B75AA8"/>
    <w:rsid w:val="00B81A6A"/>
    <w:rsid w:val="00B85DAB"/>
    <w:rsid w:val="00B91A62"/>
    <w:rsid w:val="00B9569F"/>
    <w:rsid w:val="00BA086E"/>
    <w:rsid w:val="00BA192E"/>
    <w:rsid w:val="00BA3B6A"/>
    <w:rsid w:val="00BB0A85"/>
    <w:rsid w:val="00BB2C5F"/>
    <w:rsid w:val="00BB72E3"/>
    <w:rsid w:val="00BC5EA6"/>
    <w:rsid w:val="00BD0497"/>
    <w:rsid w:val="00BD1B4B"/>
    <w:rsid w:val="00BD1DEB"/>
    <w:rsid w:val="00BD6BD4"/>
    <w:rsid w:val="00BE10FA"/>
    <w:rsid w:val="00BE1A9A"/>
    <w:rsid w:val="00BE380D"/>
    <w:rsid w:val="00BE403D"/>
    <w:rsid w:val="00BE66BF"/>
    <w:rsid w:val="00C013C7"/>
    <w:rsid w:val="00C03FED"/>
    <w:rsid w:val="00C05387"/>
    <w:rsid w:val="00C06538"/>
    <w:rsid w:val="00C11DFD"/>
    <w:rsid w:val="00C14A42"/>
    <w:rsid w:val="00C15142"/>
    <w:rsid w:val="00C17B7A"/>
    <w:rsid w:val="00C244AD"/>
    <w:rsid w:val="00C253F2"/>
    <w:rsid w:val="00C25B49"/>
    <w:rsid w:val="00C33C93"/>
    <w:rsid w:val="00C3754B"/>
    <w:rsid w:val="00C41D09"/>
    <w:rsid w:val="00C43520"/>
    <w:rsid w:val="00C44570"/>
    <w:rsid w:val="00C50D28"/>
    <w:rsid w:val="00C52405"/>
    <w:rsid w:val="00C56CB9"/>
    <w:rsid w:val="00C57972"/>
    <w:rsid w:val="00C57F30"/>
    <w:rsid w:val="00C60C3D"/>
    <w:rsid w:val="00C646CE"/>
    <w:rsid w:val="00C653EF"/>
    <w:rsid w:val="00C66529"/>
    <w:rsid w:val="00C739F5"/>
    <w:rsid w:val="00C7564C"/>
    <w:rsid w:val="00C766A4"/>
    <w:rsid w:val="00C8184F"/>
    <w:rsid w:val="00C81EB5"/>
    <w:rsid w:val="00C872F5"/>
    <w:rsid w:val="00C919F0"/>
    <w:rsid w:val="00C92EE4"/>
    <w:rsid w:val="00C9416D"/>
    <w:rsid w:val="00C96E8C"/>
    <w:rsid w:val="00CA1A7B"/>
    <w:rsid w:val="00CA2EBA"/>
    <w:rsid w:val="00CB0A6A"/>
    <w:rsid w:val="00CB10AB"/>
    <w:rsid w:val="00CB6724"/>
    <w:rsid w:val="00CC2509"/>
    <w:rsid w:val="00CC2C7B"/>
    <w:rsid w:val="00CC3062"/>
    <w:rsid w:val="00CC5F0D"/>
    <w:rsid w:val="00CD086F"/>
    <w:rsid w:val="00CD0948"/>
    <w:rsid w:val="00CD1A56"/>
    <w:rsid w:val="00CD5D8A"/>
    <w:rsid w:val="00CD7EFB"/>
    <w:rsid w:val="00CE4D1E"/>
    <w:rsid w:val="00CF3F45"/>
    <w:rsid w:val="00CF465C"/>
    <w:rsid w:val="00CF5187"/>
    <w:rsid w:val="00CF5A73"/>
    <w:rsid w:val="00D0780D"/>
    <w:rsid w:val="00D10285"/>
    <w:rsid w:val="00D10C96"/>
    <w:rsid w:val="00D21311"/>
    <w:rsid w:val="00D23826"/>
    <w:rsid w:val="00D251B0"/>
    <w:rsid w:val="00D2560B"/>
    <w:rsid w:val="00D2712D"/>
    <w:rsid w:val="00D303E9"/>
    <w:rsid w:val="00D305B4"/>
    <w:rsid w:val="00D32A3E"/>
    <w:rsid w:val="00D35B5F"/>
    <w:rsid w:val="00D42A5F"/>
    <w:rsid w:val="00D46CAD"/>
    <w:rsid w:val="00D51728"/>
    <w:rsid w:val="00D53D94"/>
    <w:rsid w:val="00D55A03"/>
    <w:rsid w:val="00D55D1B"/>
    <w:rsid w:val="00D565E5"/>
    <w:rsid w:val="00D65469"/>
    <w:rsid w:val="00D67DFE"/>
    <w:rsid w:val="00D7310A"/>
    <w:rsid w:val="00D75242"/>
    <w:rsid w:val="00D76BA1"/>
    <w:rsid w:val="00D77727"/>
    <w:rsid w:val="00D80069"/>
    <w:rsid w:val="00D833E7"/>
    <w:rsid w:val="00D85988"/>
    <w:rsid w:val="00D91D80"/>
    <w:rsid w:val="00D9275D"/>
    <w:rsid w:val="00D94308"/>
    <w:rsid w:val="00D96BF2"/>
    <w:rsid w:val="00DA6CDA"/>
    <w:rsid w:val="00DB491E"/>
    <w:rsid w:val="00DC098D"/>
    <w:rsid w:val="00DC21F7"/>
    <w:rsid w:val="00DC268E"/>
    <w:rsid w:val="00DC2BFD"/>
    <w:rsid w:val="00DC6834"/>
    <w:rsid w:val="00DD21E4"/>
    <w:rsid w:val="00DD3972"/>
    <w:rsid w:val="00DE081B"/>
    <w:rsid w:val="00DE09AB"/>
    <w:rsid w:val="00DE29E2"/>
    <w:rsid w:val="00DE37C6"/>
    <w:rsid w:val="00DE7BE2"/>
    <w:rsid w:val="00DE7F2A"/>
    <w:rsid w:val="00DF0BBC"/>
    <w:rsid w:val="00DF2A6F"/>
    <w:rsid w:val="00DF4775"/>
    <w:rsid w:val="00DF697F"/>
    <w:rsid w:val="00E01CAE"/>
    <w:rsid w:val="00E0460E"/>
    <w:rsid w:val="00E04E24"/>
    <w:rsid w:val="00E1095D"/>
    <w:rsid w:val="00E12D16"/>
    <w:rsid w:val="00E12D4E"/>
    <w:rsid w:val="00E21173"/>
    <w:rsid w:val="00E33F5A"/>
    <w:rsid w:val="00E37426"/>
    <w:rsid w:val="00E42789"/>
    <w:rsid w:val="00E44F71"/>
    <w:rsid w:val="00E4505E"/>
    <w:rsid w:val="00E51D4E"/>
    <w:rsid w:val="00E554D4"/>
    <w:rsid w:val="00E56275"/>
    <w:rsid w:val="00E562A0"/>
    <w:rsid w:val="00E6128D"/>
    <w:rsid w:val="00E659B2"/>
    <w:rsid w:val="00E703D1"/>
    <w:rsid w:val="00E73460"/>
    <w:rsid w:val="00E75473"/>
    <w:rsid w:val="00E75A0C"/>
    <w:rsid w:val="00E84760"/>
    <w:rsid w:val="00E86DDD"/>
    <w:rsid w:val="00E92D90"/>
    <w:rsid w:val="00EA2346"/>
    <w:rsid w:val="00EA2EBC"/>
    <w:rsid w:val="00EB20F4"/>
    <w:rsid w:val="00EC03A4"/>
    <w:rsid w:val="00EC056F"/>
    <w:rsid w:val="00EC1FDA"/>
    <w:rsid w:val="00EC4E94"/>
    <w:rsid w:val="00EC7C0C"/>
    <w:rsid w:val="00ED28C0"/>
    <w:rsid w:val="00ED4BE7"/>
    <w:rsid w:val="00ED54D1"/>
    <w:rsid w:val="00EE1916"/>
    <w:rsid w:val="00EE31A1"/>
    <w:rsid w:val="00EE535E"/>
    <w:rsid w:val="00EE705C"/>
    <w:rsid w:val="00EF3E14"/>
    <w:rsid w:val="00EF5FBF"/>
    <w:rsid w:val="00EF6BD9"/>
    <w:rsid w:val="00F0019E"/>
    <w:rsid w:val="00F11EE0"/>
    <w:rsid w:val="00F12758"/>
    <w:rsid w:val="00F17EC1"/>
    <w:rsid w:val="00F25AC7"/>
    <w:rsid w:val="00F2604E"/>
    <w:rsid w:val="00F305C9"/>
    <w:rsid w:val="00F31ADE"/>
    <w:rsid w:val="00F338DE"/>
    <w:rsid w:val="00F3577E"/>
    <w:rsid w:val="00F42369"/>
    <w:rsid w:val="00F43143"/>
    <w:rsid w:val="00F43D8D"/>
    <w:rsid w:val="00F52467"/>
    <w:rsid w:val="00F565C3"/>
    <w:rsid w:val="00F579C5"/>
    <w:rsid w:val="00F625EA"/>
    <w:rsid w:val="00F757F1"/>
    <w:rsid w:val="00F76FD2"/>
    <w:rsid w:val="00F77187"/>
    <w:rsid w:val="00F8781E"/>
    <w:rsid w:val="00F9121B"/>
    <w:rsid w:val="00F952DA"/>
    <w:rsid w:val="00F96A4D"/>
    <w:rsid w:val="00FA0BE8"/>
    <w:rsid w:val="00FA1E94"/>
    <w:rsid w:val="00FA6B74"/>
    <w:rsid w:val="00FB0210"/>
    <w:rsid w:val="00FB23A0"/>
    <w:rsid w:val="00FB2DBB"/>
    <w:rsid w:val="00FB5F79"/>
    <w:rsid w:val="00FB6C19"/>
    <w:rsid w:val="00FC4D7D"/>
    <w:rsid w:val="00FC62B2"/>
    <w:rsid w:val="00FD12DB"/>
    <w:rsid w:val="00FD3310"/>
    <w:rsid w:val="00FE0F3C"/>
    <w:rsid w:val="00FF4791"/>
    <w:rsid w:val="00FF65FF"/>
    <w:rsid w:val="00FF6BED"/>
    <w:rsid w:val="00FF6ED6"/>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color="red">
      <v:fill color="white" on="f"/>
      <v:stroke color="red" weight=".25pt"/>
      <v:shadow color="gray" opacity="1" offset="2pt,2pt"/>
      <v:textbox inset="5.85pt,.7pt,5.85pt,.7pt"/>
    </o:shapedefaults>
    <o:shapelayout v:ext="edit">
      <o:idmap v:ext="edit" data="1"/>
    </o:shapelayout>
  </w:shapeDefaults>
  <w:decimalSymbol w:val="."/>
  <w:listSeparator w:val=","/>
  <w14:docId w14:val="1F3C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4C3"/>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A78"/>
    <w:pPr>
      <w:widowControl w:val="0"/>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一太郎"/>
    <w:rsid w:val="00577B5E"/>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a5">
    <w:name w:val="Balloon Text"/>
    <w:basedOn w:val="a"/>
    <w:semiHidden/>
    <w:rsid w:val="00747F4B"/>
    <w:rPr>
      <w:rFonts w:ascii="Arial" w:eastAsia="ＭＳ ゴシック" w:hAnsi="Arial"/>
      <w:sz w:val="18"/>
      <w:szCs w:val="18"/>
    </w:rPr>
  </w:style>
  <w:style w:type="paragraph" w:styleId="a6">
    <w:name w:val="header"/>
    <w:basedOn w:val="a"/>
    <w:link w:val="a7"/>
    <w:uiPriority w:val="99"/>
    <w:unhideWhenUsed/>
    <w:rsid w:val="001D602A"/>
    <w:pPr>
      <w:tabs>
        <w:tab w:val="center" w:pos="4252"/>
        <w:tab w:val="right" w:pos="8504"/>
      </w:tabs>
      <w:snapToGrid w:val="0"/>
    </w:pPr>
  </w:style>
  <w:style w:type="character" w:customStyle="1" w:styleId="a7">
    <w:name w:val="ヘッダー (文字)"/>
    <w:link w:val="a6"/>
    <w:uiPriority w:val="99"/>
    <w:rsid w:val="001D602A"/>
    <w:rPr>
      <w:rFonts w:ascii="ＭＳ 明朝" w:hAnsi="ＭＳ 明朝"/>
      <w:kern w:val="2"/>
      <w:sz w:val="22"/>
      <w:szCs w:val="22"/>
    </w:rPr>
  </w:style>
  <w:style w:type="paragraph" w:styleId="a8">
    <w:name w:val="footer"/>
    <w:basedOn w:val="a"/>
    <w:link w:val="a9"/>
    <w:uiPriority w:val="99"/>
    <w:unhideWhenUsed/>
    <w:rsid w:val="001D602A"/>
    <w:pPr>
      <w:tabs>
        <w:tab w:val="center" w:pos="4252"/>
        <w:tab w:val="right" w:pos="8504"/>
      </w:tabs>
      <w:snapToGrid w:val="0"/>
    </w:pPr>
  </w:style>
  <w:style w:type="character" w:customStyle="1" w:styleId="a9">
    <w:name w:val="フッター (文字)"/>
    <w:link w:val="a8"/>
    <w:uiPriority w:val="99"/>
    <w:rsid w:val="001D602A"/>
    <w:rPr>
      <w:rFonts w:ascii="ＭＳ 明朝" w:hAnsi="ＭＳ 明朝"/>
      <w:kern w:val="2"/>
      <w:sz w:val="22"/>
      <w:szCs w:val="22"/>
    </w:rPr>
  </w:style>
  <w:style w:type="character" w:styleId="aa">
    <w:name w:val="annotation reference"/>
    <w:uiPriority w:val="99"/>
    <w:semiHidden/>
    <w:unhideWhenUsed/>
    <w:rsid w:val="0012532F"/>
    <w:rPr>
      <w:sz w:val="18"/>
      <w:szCs w:val="18"/>
    </w:rPr>
  </w:style>
  <w:style w:type="paragraph" w:styleId="ab">
    <w:name w:val="annotation text"/>
    <w:basedOn w:val="a"/>
    <w:link w:val="ac"/>
    <w:uiPriority w:val="99"/>
    <w:semiHidden/>
    <w:unhideWhenUsed/>
    <w:rsid w:val="0012532F"/>
    <w:pPr>
      <w:jc w:val="left"/>
    </w:pPr>
  </w:style>
  <w:style w:type="character" w:customStyle="1" w:styleId="ac">
    <w:name w:val="コメント文字列 (文字)"/>
    <w:link w:val="ab"/>
    <w:uiPriority w:val="99"/>
    <w:semiHidden/>
    <w:rsid w:val="0012532F"/>
    <w:rPr>
      <w:rFonts w:ascii="ＭＳ 明朝" w:hAnsi="ＭＳ 明朝"/>
      <w:kern w:val="2"/>
      <w:sz w:val="22"/>
      <w:szCs w:val="22"/>
    </w:rPr>
  </w:style>
  <w:style w:type="paragraph" w:styleId="ad">
    <w:name w:val="annotation subject"/>
    <w:basedOn w:val="ab"/>
    <w:next w:val="ab"/>
    <w:link w:val="ae"/>
    <w:uiPriority w:val="99"/>
    <w:semiHidden/>
    <w:unhideWhenUsed/>
    <w:rsid w:val="0012532F"/>
    <w:rPr>
      <w:b/>
      <w:bCs/>
    </w:rPr>
  </w:style>
  <w:style w:type="character" w:customStyle="1" w:styleId="ae">
    <w:name w:val="コメント内容 (文字)"/>
    <w:link w:val="ad"/>
    <w:uiPriority w:val="99"/>
    <w:semiHidden/>
    <w:rsid w:val="0012532F"/>
    <w:rPr>
      <w:rFonts w:ascii="ＭＳ 明朝" w:hAnsi="ＭＳ 明朝"/>
      <w:b/>
      <w:bCs/>
      <w:kern w:val="2"/>
      <w:sz w:val="22"/>
      <w:szCs w:val="22"/>
    </w:rPr>
  </w:style>
  <w:style w:type="paragraph" w:styleId="af">
    <w:name w:val="Revision"/>
    <w:hidden/>
    <w:uiPriority w:val="99"/>
    <w:semiHidden/>
    <w:rsid w:val="0012532F"/>
    <w:rPr>
      <w:rFonts w:ascii="ＭＳ 明朝" w:hAnsi="ＭＳ 明朝"/>
      <w:kern w:val="2"/>
      <w:sz w:val="22"/>
      <w:szCs w:val="22"/>
    </w:rPr>
  </w:style>
  <w:style w:type="paragraph" w:styleId="af0">
    <w:name w:val="Plain Text"/>
    <w:basedOn w:val="a"/>
    <w:link w:val="af1"/>
    <w:unhideWhenUsed/>
    <w:rsid w:val="00984F33"/>
    <w:pPr>
      <w:jc w:val="left"/>
    </w:pPr>
    <w:rPr>
      <w:rFonts w:ascii="ＭＳ ゴシック" w:eastAsia="ＭＳ ゴシック" w:hAnsi="Courier New" w:cs="Courier New"/>
      <w:sz w:val="20"/>
      <w:szCs w:val="21"/>
    </w:rPr>
  </w:style>
  <w:style w:type="character" w:customStyle="1" w:styleId="af1">
    <w:name w:val="書式なし (文字)"/>
    <w:link w:val="af0"/>
    <w:rsid w:val="00984F33"/>
    <w:rPr>
      <w:rFonts w:ascii="ＭＳ ゴシック" w:eastAsia="ＭＳ ゴシック" w:hAnsi="Courier New" w:cs="Courier New"/>
      <w:kern w:val="2"/>
      <w:szCs w:val="21"/>
    </w:rPr>
  </w:style>
  <w:style w:type="character" w:styleId="af2">
    <w:name w:val="Hyperlink"/>
    <w:rsid w:val="007E73A8"/>
    <w:rPr>
      <w:color w:val="4740E1"/>
      <w:u w:val="single"/>
    </w:rPr>
  </w:style>
  <w:style w:type="character" w:styleId="af3">
    <w:name w:val="page number"/>
    <w:basedOn w:val="a0"/>
    <w:uiPriority w:val="99"/>
    <w:semiHidden/>
    <w:unhideWhenUsed/>
    <w:rsid w:val="00706A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95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1BE58-BE18-D942-9767-0E1221B7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1750</Words>
  <Characters>9978</Characters>
  <Application>Microsoft Macintosh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Form S-1-9</vt:lpstr>
    </vt:vector>
  </TitlesOfParts>
  <Company>独立行政法人日本学術振興会</Company>
  <LinksUpToDate>false</LinksUpToDate>
  <CharactersWithSpaces>11705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S-1-9</dc:title>
  <dc:subject/>
  <dc:creator>独立行政法人日本学術振興会</dc:creator>
  <cp:keywords/>
  <cp:lastModifiedBy>OTSUBO Shigeru T.</cp:lastModifiedBy>
  <cp:revision>3</cp:revision>
  <cp:lastPrinted>2014-11-04T20:01:00Z</cp:lastPrinted>
  <dcterms:created xsi:type="dcterms:W3CDTF">2015-07-04T10:28:00Z</dcterms:created>
  <dcterms:modified xsi:type="dcterms:W3CDTF">2015-07-04T11:00:00Z</dcterms:modified>
</cp:coreProperties>
</file>